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46" w:rsidRPr="009F155F" w:rsidRDefault="00B471AF">
      <w:pPr>
        <w:pStyle w:val="ab"/>
        <w:rPr>
          <w:b/>
          <w:lang w:eastAsia="ru-RU"/>
        </w:rPr>
      </w:pPr>
      <w:r w:rsidRPr="009F155F">
        <w:rPr>
          <w:lang w:eastAsia="ru-RU"/>
        </w:rPr>
        <w:t xml:space="preserve">  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1"/>
      </w:tblGrid>
      <w:tr w:rsidR="00933E46" w:rsidRPr="009F155F">
        <w:tc>
          <w:tcPr>
            <w:tcW w:w="4665" w:type="dxa"/>
            <w:shd w:val="clear" w:color="auto" w:fill="auto"/>
          </w:tcPr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СХВАЛЕНО 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>Педагогічною радою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Протокол від </w:t>
            </w:r>
            <w:r w:rsidR="00A5770C" w:rsidRPr="009E22E9">
              <w:rPr>
                <w:rFonts w:eastAsia="Times New Roman"/>
                <w:lang w:eastAsia="ru-RU"/>
              </w:rPr>
              <w:t>№</w:t>
            </w:r>
            <w:r w:rsidR="009E22E9" w:rsidRPr="009E22E9">
              <w:rPr>
                <w:rFonts w:eastAsia="Times New Roman"/>
                <w:lang w:eastAsia="ru-RU"/>
              </w:rPr>
              <w:t>3</w:t>
            </w:r>
            <w:r w:rsidR="00A5770C" w:rsidRPr="009E22E9">
              <w:rPr>
                <w:rFonts w:eastAsia="Times New Roman"/>
                <w:lang w:eastAsia="ru-RU"/>
              </w:rPr>
              <w:t xml:space="preserve"> від 05.01.2021р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> </w:t>
            </w:r>
          </w:p>
        </w:tc>
        <w:tc>
          <w:tcPr>
            <w:tcW w:w="4690" w:type="dxa"/>
            <w:shd w:val="clear" w:color="auto" w:fill="auto"/>
          </w:tcPr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    ЗАТВЕРДЖЕНО</w:t>
            </w:r>
          </w:p>
          <w:p w:rsidR="00933E46" w:rsidRPr="009F155F" w:rsidRDefault="00B471AF">
            <w:pPr>
              <w:pStyle w:val="ab"/>
              <w:ind w:left="899" w:hanging="899"/>
            </w:pPr>
            <w:r w:rsidRPr="009F155F">
              <w:rPr>
                <w:lang w:eastAsia="ru-RU"/>
              </w:rPr>
              <w:t xml:space="preserve">              Наказ </w:t>
            </w:r>
            <w:bookmarkStart w:id="0" w:name="__DdeLink__1358_29109480"/>
            <w:r w:rsidRPr="009F155F">
              <w:rPr>
                <w:lang w:eastAsia="ru-RU"/>
              </w:rPr>
              <w:t xml:space="preserve">Менської СЮТ м. </w:t>
            </w:r>
            <w:proofErr w:type="spellStart"/>
            <w:r w:rsidRPr="009F155F">
              <w:rPr>
                <w:lang w:eastAsia="ru-RU"/>
              </w:rPr>
              <w:t>Мена</w:t>
            </w:r>
            <w:proofErr w:type="spellEnd"/>
          </w:p>
          <w:p w:rsidR="00933E46" w:rsidRPr="009F155F" w:rsidRDefault="00B471AF">
            <w:pPr>
              <w:pStyle w:val="ab"/>
              <w:ind w:left="899" w:hanging="899"/>
            </w:pPr>
            <w:r w:rsidRPr="009F155F">
              <w:rPr>
                <w:lang w:eastAsia="ru-RU"/>
              </w:rPr>
              <w:t xml:space="preserve">              Чернігівська область   </w:t>
            </w:r>
            <w:bookmarkEnd w:id="0"/>
            <w:r w:rsidRPr="009F155F">
              <w:rPr>
                <w:lang w:eastAsia="ru-RU"/>
              </w:rPr>
              <w:t xml:space="preserve">       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   </w:t>
            </w:r>
            <w:r w:rsidRPr="009F155F">
              <w:rPr>
                <w:color w:val="800000"/>
                <w:lang w:eastAsia="ru-RU"/>
              </w:rPr>
              <w:t xml:space="preserve"> </w:t>
            </w:r>
            <w:r w:rsidR="00A5770C" w:rsidRPr="009F155F">
              <w:rPr>
                <w:color w:val="800000"/>
                <w:lang w:eastAsia="ru-RU"/>
              </w:rPr>
              <w:t>від</w:t>
            </w:r>
            <w:r w:rsidR="00A5770C">
              <w:rPr>
                <w:color w:val="800000"/>
                <w:lang w:eastAsia="ru-RU"/>
              </w:rPr>
              <w:t xml:space="preserve"> </w:t>
            </w:r>
            <w:bookmarkStart w:id="1" w:name="_GoBack"/>
            <w:r w:rsidR="00A5770C" w:rsidRPr="009E22E9">
              <w:rPr>
                <w:rFonts w:eastAsia="Times New Roman"/>
                <w:lang w:eastAsia="ru-RU"/>
              </w:rPr>
              <w:t>05.01.2021р</w:t>
            </w:r>
            <w:r w:rsidRPr="009E22E9">
              <w:rPr>
                <w:color w:val="800000"/>
                <w:lang w:eastAsia="ru-RU"/>
              </w:rPr>
              <w:t>.</w:t>
            </w:r>
            <w:r w:rsidRPr="009F155F">
              <w:rPr>
                <w:color w:val="800000"/>
                <w:lang w:eastAsia="ru-RU"/>
              </w:rPr>
              <w:t xml:space="preserve"> </w:t>
            </w:r>
            <w:bookmarkEnd w:id="1"/>
            <w:r w:rsidRPr="009F155F">
              <w:rPr>
                <w:color w:val="800000"/>
                <w:lang w:eastAsia="ru-RU"/>
              </w:rPr>
              <w:t>№ 3</w:t>
            </w:r>
          </w:p>
          <w:p w:rsidR="00933E46" w:rsidRPr="009F155F" w:rsidRDefault="00933E46">
            <w:pPr>
              <w:pStyle w:val="ab"/>
              <w:ind w:left="447" w:firstLine="403"/>
              <w:rPr>
                <w:lang w:eastAsia="ru-RU"/>
              </w:rPr>
            </w:pPr>
          </w:p>
          <w:p w:rsidR="00933E46" w:rsidRPr="009F155F" w:rsidRDefault="00B471AF">
            <w:pPr>
              <w:pStyle w:val="ab"/>
              <w:ind w:left="447" w:firstLine="403"/>
            </w:pPr>
            <w:r w:rsidRPr="009F155F">
              <w:rPr>
                <w:lang w:eastAsia="ru-RU"/>
              </w:rPr>
              <w:t xml:space="preserve"> Директор _______ В.І. Чорний</w:t>
            </w:r>
          </w:p>
        </w:tc>
      </w:tr>
    </w:tbl>
    <w:p w:rsidR="00933E46" w:rsidRPr="009F155F" w:rsidRDefault="00933E46">
      <w:pPr>
        <w:pStyle w:val="ab"/>
        <w:jc w:val="center"/>
        <w:rPr>
          <w:b/>
          <w:lang w:eastAsia="ru-RU"/>
        </w:rPr>
      </w:pPr>
    </w:p>
    <w:p w:rsidR="00933E46" w:rsidRPr="009F155F" w:rsidRDefault="00933E46">
      <w:pPr>
        <w:pStyle w:val="ab"/>
        <w:jc w:val="center"/>
        <w:rPr>
          <w:b/>
          <w:lang w:eastAsia="ru-RU"/>
        </w:rPr>
      </w:pPr>
    </w:p>
    <w:p w:rsidR="00933E46" w:rsidRPr="009F155F" w:rsidRDefault="00933E46">
      <w:pPr>
        <w:pStyle w:val="ab"/>
        <w:jc w:val="center"/>
        <w:rPr>
          <w:b/>
          <w:lang w:eastAsia="ru-RU"/>
        </w:rPr>
      </w:pPr>
    </w:p>
    <w:p w:rsidR="00933E46" w:rsidRPr="009F155F" w:rsidRDefault="00B471AF">
      <w:pPr>
        <w:pStyle w:val="ab"/>
        <w:jc w:val="center"/>
        <w:rPr>
          <w:b/>
          <w:lang w:eastAsia="ru-RU"/>
        </w:rPr>
      </w:pPr>
      <w:r w:rsidRPr="009F155F">
        <w:rPr>
          <w:b/>
          <w:lang w:eastAsia="ru-RU"/>
        </w:rPr>
        <w:t>Положення про внутрішню систему забезпечення якості освіти</w:t>
      </w:r>
    </w:p>
    <w:p w:rsidR="00933E46" w:rsidRPr="009F155F" w:rsidRDefault="00B471AF">
      <w:pPr>
        <w:pStyle w:val="ab"/>
        <w:jc w:val="center"/>
      </w:pPr>
      <w:r w:rsidRPr="009F155F">
        <w:rPr>
          <w:b/>
          <w:lang w:eastAsia="ru-RU"/>
        </w:rPr>
        <w:t>в Менській СЮТ Чернігівській області</w:t>
      </w: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0"/>
      </w:tblGrid>
      <w:tr w:rsidR="00933E46" w:rsidRPr="009F155F">
        <w:tc>
          <w:tcPr>
            <w:tcW w:w="9386" w:type="dxa"/>
            <w:shd w:val="clear" w:color="auto" w:fill="auto"/>
            <w:vAlign w:val="center"/>
          </w:tcPr>
          <w:p w:rsidR="00933E46" w:rsidRPr="009F155F" w:rsidRDefault="00933E46">
            <w:pPr>
              <w:spacing w:after="0" w:line="240" w:lineRule="auto"/>
              <w:ind w:left="1080" w:right="63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bookmarkStart w:id="2" w:name="TOC-I.-"/>
            <w:bookmarkEnd w:id="2"/>
          </w:p>
          <w:p w:rsidR="00933E46" w:rsidRPr="009F155F" w:rsidRDefault="00B471AF">
            <w:pPr>
              <w:spacing w:after="0" w:line="240" w:lineRule="auto"/>
              <w:ind w:left="1080" w:right="63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9F155F">
              <w:rPr>
                <w:rFonts w:eastAsia="Times New Roman"/>
                <w:b/>
                <w:bCs/>
                <w:lang w:eastAsia="ru-RU"/>
              </w:rPr>
              <w:t>I. Загальні положення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     Положення про внутрішню  систему забезпечення якості освіти (далі –Положення) в Менській СЮТ м. </w:t>
            </w:r>
            <w:proofErr w:type="spellStart"/>
            <w:r w:rsidRPr="009F155F">
              <w:rPr>
                <w:lang w:eastAsia="ru-RU"/>
              </w:rPr>
              <w:t>Мена</w:t>
            </w:r>
            <w:proofErr w:type="spellEnd"/>
            <w:r w:rsidRPr="009F155F">
              <w:rPr>
                <w:lang w:eastAsia="ru-RU"/>
              </w:rPr>
              <w:t xml:space="preserve"> Чернігівської області (далі – Менська СЮТ) розроблено відповідно до вимог Закону України «Про освіту» № 2145-VIIІ від 05.09.2017, який почав діяти з 28 вересня 2017 року</w:t>
            </w:r>
            <w:r w:rsidRPr="009F155F">
              <w:rPr>
                <w:color w:val="FF0000"/>
                <w:lang w:eastAsia="ru-RU"/>
              </w:rPr>
              <w:t xml:space="preserve"> </w:t>
            </w:r>
            <w:r w:rsidRPr="009F155F">
              <w:rPr>
                <w:lang w:eastAsia="ru-RU"/>
              </w:rPr>
              <w:t>(стаття 41. Система забезпечення якості освіти)</w:t>
            </w:r>
            <w:r w:rsidRPr="009F155F">
              <w:rPr>
                <w:color w:val="FF0000"/>
                <w:lang w:eastAsia="ru-RU"/>
              </w:rPr>
              <w:t xml:space="preserve">  </w:t>
            </w:r>
            <w:r w:rsidRPr="009F155F">
              <w:rPr>
                <w:lang w:eastAsia="ru-RU"/>
              </w:rPr>
              <w:t xml:space="preserve">і передбачає здійснення таких процедур і заходів, що далі </w:t>
            </w:r>
            <w:proofErr w:type="spellStart"/>
            <w:r w:rsidRPr="009F155F">
              <w:rPr>
                <w:lang w:eastAsia="ru-RU"/>
              </w:rPr>
              <w:t>створять</w:t>
            </w:r>
            <w:proofErr w:type="spellEnd"/>
            <w:r w:rsidRPr="009F155F">
              <w:rPr>
                <w:lang w:eastAsia="ru-RU"/>
              </w:rPr>
              <w:t xml:space="preserve"> її структуру: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       1. Стратегія (політика) та процедури забезпечення якості освіти.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       2. Система та механізми забезпечення академічної доброчесності.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       3. Критерії та індикатори оцінювання здобувачів освіти.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4. Критерії, правила і процедури оцінювання педагогічної (науково-педагогічної) діяльності педагогічних працівників.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   5. Критерії, правила і процедури оцінювання управлінської діяльності керівних працівників закладу.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       6.  Матеріально- технічні ресурси для організації освітнього процесу.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  7. Інклюзивне освітнє середовище, універсальний дизайн та розумне пристосування.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bCs/>
                <w:lang w:eastAsia="ru-RU"/>
              </w:rPr>
              <w:t xml:space="preserve">                  8. Безпекова складова закладу</w:t>
            </w:r>
            <w:r w:rsidRPr="009F155F">
              <w:rPr>
                <w:lang w:eastAsia="ru-RU"/>
              </w:rPr>
              <w:t>.</w:t>
            </w:r>
            <w:r w:rsidRPr="009F155F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        9. Вивчення та </w:t>
            </w:r>
            <w:proofErr w:type="spellStart"/>
            <w:r w:rsidRPr="009F155F">
              <w:rPr>
                <w:lang w:eastAsia="ru-RU"/>
              </w:rPr>
              <w:t>самооцінювання</w:t>
            </w:r>
            <w:proofErr w:type="spellEnd"/>
            <w:r w:rsidRPr="009F155F">
              <w:rPr>
                <w:lang w:eastAsia="ru-RU"/>
              </w:rPr>
              <w:t xml:space="preserve"> якості освіти.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 Забезпечення якості освіти є багатоплановим і включає в себе: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наявність необхідних ресурсів (кадрових, фінансових, матеріальних, наукових,         інформаційних, навчально-методичних тощо);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організацію освітнього процесу, що відповідає сучасним тенденціям розвитку науки і освіти; контроль освітньої діяльності та якості підготовки фахівців на всіх етапах навчання.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 Внутрішня система забезпечення якості освіти спрямована на вдосконалення всіх напрямків діяльності закладу. Вона розроблена для реалізації таких цілей: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 формування спільного та кращого розуміння якості освіти та освітньої діяльності в Менській СЮТ;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створення можливостей для забезпечення і постійного підвищення якості позашкільної освіти та освітньої діяльності; 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 отримання об</w:t>
            </w:r>
            <w:r w:rsidR="00A644D5">
              <w:rPr>
                <w:lang w:eastAsia="ru-RU"/>
              </w:rPr>
              <w:t>’</w:t>
            </w:r>
            <w:r w:rsidRPr="009F155F">
              <w:rPr>
                <w:lang w:eastAsia="ru-RU"/>
              </w:rPr>
              <w:t>єктивної інформації щодо якості освітньої діяльності в Менській СЮТ;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- побудова основи для самоаналізу, </w:t>
            </w:r>
            <w:proofErr w:type="spellStart"/>
            <w:r w:rsidRPr="009F155F">
              <w:rPr>
                <w:lang w:eastAsia="ru-RU"/>
              </w:rPr>
              <w:t>самооцінювання</w:t>
            </w:r>
            <w:proofErr w:type="spellEnd"/>
            <w:r w:rsidRPr="009F155F">
              <w:rPr>
                <w:lang w:eastAsia="ru-RU"/>
              </w:rPr>
              <w:t xml:space="preserve"> та зовнішнього оцінювання в Менській СЮТ.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     Функціонування внутрішньої системи забезпечення якості освіти в Менській СЮТ, згідно зі статтею 26 Закону України «Про освіту», забезпечує директор СЮТ.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lastRenderedPageBreak/>
              <w:t xml:space="preserve">           Положення регламентує зміст і порядок забезпечення якості освіти  для                 здобувачів СЮТ за такими напрямками: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освітнє середовище закладу позашкільної освіти;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>-  система оцінювання освітньої діяльності здобувачів освіти;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>-  система педагогічної діяльності;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>-  система управлінської діяльності.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          Положення про внутрішню систему забезпечення якості освіти погоджується педагогічною радою, яка має право вносити в нього зміни та доповнення і затверджується директором СЮТ.</w:t>
            </w:r>
          </w:p>
          <w:p w:rsidR="00933E46" w:rsidRPr="009F155F" w:rsidRDefault="00933E46">
            <w:pPr>
              <w:spacing w:after="0" w:line="240" w:lineRule="auto"/>
              <w:ind w:left="355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bookmarkStart w:id="3" w:name="TOC-II.-"/>
            <w:bookmarkEnd w:id="3"/>
          </w:p>
          <w:p w:rsidR="00933E46" w:rsidRPr="009F155F" w:rsidRDefault="00B471AF">
            <w:pPr>
              <w:spacing w:after="0" w:line="240" w:lineRule="auto"/>
              <w:ind w:left="355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9F155F">
              <w:rPr>
                <w:rFonts w:eastAsia="Times New Roman"/>
                <w:b/>
                <w:bCs/>
                <w:lang w:eastAsia="ru-RU"/>
              </w:rPr>
              <w:t>II.</w:t>
            </w:r>
            <w:r w:rsidRPr="009F155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F155F">
              <w:rPr>
                <w:rFonts w:eastAsia="Times New Roman"/>
                <w:b/>
                <w:bCs/>
                <w:lang w:eastAsia="ru-RU"/>
              </w:rPr>
              <w:t>Стратегія (політика) та процедури забезпечення якості освіти</w:t>
            </w:r>
          </w:p>
          <w:p w:rsidR="00933E46" w:rsidRPr="009F155F" w:rsidRDefault="00933E46">
            <w:pPr>
              <w:spacing w:after="0" w:line="240" w:lineRule="auto"/>
              <w:ind w:left="355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     Стратегія (політика) забезпечення якості освіти СЮТ </w:t>
            </w:r>
            <w:r w:rsidR="00A644D5" w:rsidRPr="009F155F">
              <w:rPr>
                <w:lang w:eastAsia="ru-RU"/>
              </w:rPr>
              <w:t>ґрунтується</w:t>
            </w:r>
            <w:r w:rsidRPr="009F155F">
              <w:rPr>
                <w:lang w:eastAsia="ru-RU"/>
              </w:rPr>
              <w:t xml:space="preserve"> на наступних принципах: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</w:t>
            </w:r>
            <w:r w:rsidRPr="009F155F">
              <w:rPr>
                <w:i/>
                <w:lang w:eastAsia="ru-RU"/>
              </w:rPr>
              <w:t>врахування освітніх потреб і очікувань</w:t>
            </w:r>
            <w:r w:rsidRPr="009F155F">
              <w:rPr>
                <w:lang w:eastAsia="ru-RU"/>
              </w:rPr>
              <w:t xml:space="preserve"> (орієнтація, насамперед, на потреби та очікування здобувачів освіти (</w:t>
            </w:r>
            <w:proofErr w:type="spellStart"/>
            <w:r w:rsidRPr="009F155F">
              <w:rPr>
                <w:lang w:eastAsia="ru-RU"/>
              </w:rPr>
              <w:t>дитиноцентризм</w:t>
            </w:r>
            <w:proofErr w:type="spellEnd"/>
            <w:r w:rsidRPr="009F155F">
              <w:rPr>
                <w:lang w:eastAsia="ru-RU"/>
              </w:rPr>
              <w:t>), а також врахування очікувань інших учасників освітнього процесу та зацікавлених сторін, суспільства);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</w:t>
            </w:r>
            <w:r w:rsidRPr="009F155F">
              <w:rPr>
                <w:i/>
                <w:lang w:eastAsia="ru-RU"/>
              </w:rPr>
              <w:t>органічна єдність заходів щодо забезпечення якості  освіти з освітнім процесом</w:t>
            </w:r>
            <w:r w:rsidRPr="009F155F">
              <w:rPr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(не передбачає створення додаткових видів діяльності для будь-кого з учасників освітнього процесу; система забезпечення якості освіти має бути природною і невід`ємною складовою діяльності закладу позашкільної освіти);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i/>
                <w:lang w:eastAsia="ru-RU"/>
              </w:rPr>
              <w:t>- процесний підхід</w:t>
            </w:r>
            <w:r w:rsidRPr="009F155F">
              <w:rPr>
                <w:color w:val="FF0000"/>
                <w:lang w:eastAsia="ru-RU"/>
              </w:rPr>
              <w:t xml:space="preserve"> </w:t>
            </w:r>
            <w:r w:rsidRPr="009F155F">
              <w:rPr>
                <w:lang w:eastAsia="ru-RU"/>
              </w:rPr>
              <w:t>(розглядає діяльність як сукупність освітніх процесів, які спрямовані на реалізацію визначених  стратегічних цілей, при цьому управління якістю освітніх послуг реалізується через функції планування, організації, мотивації та контролю);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  </w:t>
            </w:r>
            <w:r w:rsidRPr="009F155F">
              <w:rPr>
                <w:i/>
                <w:lang w:eastAsia="ru-RU"/>
              </w:rPr>
              <w:t>принцип розвитку (</w:t>
            </w:r>
            <w:r w:rsidRPr="009F155F">
              <w:rPr>
                <w:lang w:eastAsia="ru-RU"/>
              </w:rPr>
              <w:t>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</w:t>
            </w:r>
            <w:r w:rsidRPr="009F155F">
              <w:rPr>
                <w:i/>
                <w:lang w:eastAsia="ru-RU"/>
              </w:rPr>
              <w:t>відповідальність та взаємозалежність</w:t>
            </w:r>
            <w:r w:rsidRPr="009F155F">
              <w:rPr>
                <w:lang w:eastAsia="ru-RU"/>
              </w:rPr>
              <w:t xml:space="preserve"> ( основну відповідальність за якість несе заклад позашкільної освіти. Цю відповідальність поділяють також усі залучені сторони. Функціонування та розвиток закладу визначається співвідношенням і характером зовнішніх і внутрішніх дій , спрямованих на забезпечення якості освіти та вдосконалення освітньої діяльності. Взаємозв`язок усіх внутрішніх чинників і складових діяльності закладу (цілі, людські та матеріальні ресурси, тощо), добровільність прийняття зобов’язань та обов’язковість виконання домовленостей);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</w:t>
            </w:r>
            <w:r w:rsidRPr="009F155F">
              <w:rPr>
                <w:color w:val="FF0000"/>
                <w:lang w:eastAsia="ru-RU"/>
              </w:rPr>
              <w:t xml:space="preserve"> </w:t>
            </w:r>
            <w:r w:rsidRPr="009F155F">
              <w:rPr>
                <w:i/>
                <w:lang w:eastAsia="ru-RU"/>
              </w:rPr>
              <w:t>безперервність (</w:t>
            </w:r>
            <w:r w:rsidRPr="009F155F">
              <w:rPr>
                <w:lang w:eastAsia="ru-RU"/>
              </w:rPr>
              <w:t>необхідність постійної реалізації суб’єктами освітньої діяльності на різних етапах процесу підготовки випускника);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- </w:t>
            </w:r>
            <w:r w:rsidRPr="009F155F">
              <w:rPr>
                <w:i/>
                <w:lang w:eastAsia="ru-RU"/>
              </w:rPr>
              <w:t>відкритість і прозорість</w:t>
            </w:r>
            <w:r w:rsidRPr="009F155F">
              <w:rPr>
                <w:lang w:eastAsia="ru-RU"/>
              </w:rPr>
              <w:t xml:space="preserve"> (відкритий доступ до інформації про процеси, що відбуваються в СЮТ, якість освітньої діяльності та якість освіти);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 </w:t>
            </w:r>
            <w:r w:rsidRPr="009F155F">
              <w:rPr>
                <w:i/>
                <w:lang w:eastAsia="ru-RU"/>
              </w:rPr>
              <w:t>принцип партнерства і довіри</w:t>
            </w:r>
            <w:r w:rsidRPr="009F155F">
              <w:rPr>
                <w:lang w:eastAsia="ru-RU"/>
              </w:rPr>
              <w:t xml:space="preserve"> (взаємозалежність та взаємну зацікавленість суб’єктів освітнього процесу, відповідно до поточних та майбутніх потреб у досягненні високої якості освітнього процесу;</w:t>
            </w:r>
            <w:r w:rsidRPr="009F155F">
              <w:rPr>
                <w:color w:val="FF0000"/>
                <w:lang w:eastAsia="ru-RU"/>
              </w:rPr>
              <w:t xml:space="preserve"> </w:t>
            </w:r>
            <w:r w:rsidRPr="009F155F">
              <w:rPr>
                <w:lang w:eastAsia="ru-RU"/>
              </w:rPr>
              <w:t xml:space="preserve"> позитивні взаємини між усіма зацікавленими (залученими) сторонами, впевненість у порядності й доброзичливості одне одного);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</w:t>
            </w:r>
            <w:r w:rsidRPr="009F155F">
              <w:rPr>
                <w:i/>
                <w:lang w:eastAsia="ru-RU"/>
              </w:rPr>
              <w:t>підтримка культури якості</w:t>
            </w:r>
            <w:r w:rsidRPr="009F155F">
              <w:rPr>
                <w:lang w:eastAsia="ru-RU"/>
              </w:rPr>
              <w:t xml:space="preserve"> ( налаштування всіх процесів для спільного досягнення мети щодо забезпечення високої якості освіти, формування відповідно зорієнтованої системи цінностей та принципів).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color w:val="00B050"/>
                <w:lang w:eastAsia="ru-RU"/>
              </w:rPr>
              <w:t xml:space="preserve">           </w:t>
            </w:r>
            <w:r w:rsidRPr="009F155F">
              <w:rPr>
                <w:lang w:eastAsia="ru-RU"/>
              </w:rPr>
              <w:t>Основними процедурами внутрішнього забезпечення якості освіти  в СЮТ є: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оновлення нормативно-методичної бази забезпечення якості освіти та освітньої діяльності;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lastRenderedPageBreak/>
              <w:t>- постійний моніторинг змісту освіти;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спостереження за реалізацією освітнього процесу;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моніторинг технологій навчання;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моніторинг ресурсного потенціалу;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моніторинг управління ресурсами та процесами;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контроль  стану  прозорості  освітньої  діяльності  та  оприлюднення інформації щодо її результатів;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розроблення  рекомендацій  щодо  покращення  якості  освітньої діяльності та якості освіти, тощо;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здійснення контролю виконання чинного законодавства в галузі освіти, нормативних документів про освіту, наказів та рішень педагогічної ради;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аналіз  ефективності результатів діяльності педагогічних працівників;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вивчення результатів педагогічної діяльності, виявлення позитивних і негативних тенденцій в організації освітнього процесу та розробка на цій основі пропозицій щодо поширення позитивного педагогічного досвіду й усунення негативних тенденцій;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 збір інформації, її обробка й накопичення для підготовки </w:t>
            </w:r>
            <w:r w:rsidR="00A644D5" w:rsidRPr="009F155F">
              <w:rPr>
                <w:lang w:eastAsia="ru-RU"/>
              </w:rPr>
              <w:t>проектів</w:t>
            </w:r>
            <w:r w:rsidRPr="009F155F">
              <w:rPr>
                <w:lang w:eastAsia="ru-RU"/>
              </w:rPr>
              <w:t xml:space="preserve"> рішень;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аналіз результатів реалізації наказів і розпоряджень;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надання методичної допомоги педагогічним працівникам у процесі контролю.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          Система контролю за  реалізацією  процедур  забезпечення  якості  освіти включає: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самооцінку ефективності діяльності із  забезпечення якості  освіти;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моніторинг  якості  освіти.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sz w:val="20"/>
                <w:szCs w:val="20"/>
                <w:lang w:eastAsia="ru-RU"/>
              </w:rPr>
              <w:t xml:space="preserve">             </w:t>
            </w:r>
            <w:r w:rsidRPr="009F155F">
              <w:rPr>
                <w:lang w:eastAsia="ru-RU"/>
              </w:rPr>
              <w:t xml:space="preserve">Завдання </w:t>
            </w:r>
            <w:r w:rsidRPr="009F155F">
              <w:rPr>
                <w:bCs/>
                <w:lang w:eastAsia="ru-RU"/>
              </w:rPr>
              <w:t>моніторингу  якості  освіти</w:t>
            </w:r>
            <w:r w:rsidRPr="009F155F">
              <w:rPr>
                <w:lang w:eastAsia="ru-RU"/>
              </w:rPr>
              <w:t xml:space="preserve">: 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 здійснення систематичного контролю за освітнім процесом в  СЮТ;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створення власної системи неперервного і тривалого спостереження, оцінювання стану освітнього процесу;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аналіз чинників впливу на результативність освітнього  процесу, підтримка високої мотивації навчання;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створення оптимальних соціально-психологічних умов для саморозвитку та самореалізації вихованців  і педагогів; 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 прогнозування на підставі об’єктивних даних динаміки й тенденцій розвитку освітнього процесу в СЮТ.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</w:pPr>
            <w:r w:rsidRPr="009F155F">
              <w:rPr>
                <w:sz w:val="20"/>
                <w:szCs w:val="20"/>
                <w:lang w:eastAsia="ru-RU"/>
              </w:rPr>
              <w:t xml:space="preserve">              </w:t>
            </w:r>
            <w:r w:rsidRPr="009F155F">
              <w:rPr>
                <w:lang w:eastAsia="ru-RU"/>
              </w:rPr>
              <w:t>Моніторинг  в  СЮТ  здійснюють: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директор, методист; 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- відділ освіти Менської міської ради; 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органи  самоврядування, які    створюються  педагогічними  працівниками,  вихованцями   та   батьками; 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громадськість.</w:t>
            </w:r>
          </w:p>
          <w:p w:rsidR="00933E46" w:rsidRPr="009F155F" w:rsidRDefault="00B471AF">
            <w:pPr>
              <w:pStyle w:val="ab"/>
              <w:rPr>
                <w:sz w:val="20"/>
                <w:szCs w:val="20"/>
                <w:lang w:eastAsia="ru-RU"/>
              </w:rPr>
            </w:pPr>
            <w:r w:rsidRPr="009F155F">
              <w:rPr>
                <w:sz w:val="20"/>
                <w:szCs w:val="20"/>
                <w:lang w:eastAsia="ru-RU"/>
              </w:rPr>
              <w:t xml:space="preserve">               </w:t>
            </w:r>
            <w:r w:rsidRPr="009F155F">
              <w:rPr>
                <w:lang w:eastAsia="ru-RU"/>
              </w:rPr>
              <w:t>Основними формами моніторингу є: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 участь  вихованців  в Міжнародних, Всеукраїнських, обласних, міських конкурсах, фестивалях, виставках, тощо та творчих заходах СЮТ;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перевірка  документації;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опитування, анкетування;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відвідування навчальних занять, організаційно-масових та виховних заходів.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           Критерії моніторингу: 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об’єктивність; 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систематичність; 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відповідність завдань змісту досліджуваного матеріалу; 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надійність (повторний контроль іншими суб’єктами); </w:t>
            </w:r>
          </w:p>
          <w:p w:rsidR="00933E46" w:rsidRPr="009F155F" w:rsidRDefault="00B471AF">
            <w:pPr>
              <w:pStyle w:val="ab"/>
              <w:rPr>
                <w:lang w:eastAsia="ru-RU"/>
              </w:rPr>
            </w:pPr>
            <w:r w:rsidRPr="009F155F">
              <w:rPr>
                <w:lang w:eastAsia="ru-RU"/>
              </w:rPr>
              <w:lastRenderedPageBreak/>
              <w:t>- гуманізм (в умовах довіри, поваги до особистості).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sz w:val="20"/>
                <w:szCs w:val="20"/>
                <w:lang w:eastAsia="ru-RU"/>
              </w:rPr>
            </w:pPr>
            <w:r w:rsidRPr="009F155F">
              <w:rPr>
                <w:sz w:val="20"/>
                <w:szCs w:val="20"/>
                <w:lang w:eastAsia="ru-RU"/>
              </w:rPr>
              <w:t xml:space="preserve">              </w:t>
            </w:r>
            <w:r w:rsidRPr="009F155F">
              <w:rPr>
                <w:lang w:eastAsia="ru-RU"/>
              </w:rPr>
              <w:t xml:space="preserve">Очікувані результати: 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- отримання результатів стану освітнього процесу в СЮТ; 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 покращення функцій управління освітнім процесом, накопичення даних для прийняття управлінських та тактичних рішень.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            Підсумки моніторингу: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 xml:space="preserve">- підсумки моніторингу узагальнюються у схемах, діаграмах, висвітлюються в аналітично-інформаційних матеріалах; 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 за результатами моніторингу розробляються рекомендації, приймаються управлінські рішення щодо планування та корекції роботи;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дані моніторингу можуть використовуватись для обговорення на засіданнях методичних об`єднань керівників гуртків закладів позашкільної освіти, педагогічної  ради,  нарадах при директорі, тощо.</w:t>
            </w:r>
          </w:p>
          <w:p w:rsidR="00933E46" w:rsidRPr="009F155F" w:rsidRDefault="00B471AF">
            <w:pPr>
              <w:pStyle w:val="ab"/>
              <w:jc w:val="both"/>
              <w:rPr>
                <w:sz w:val="20"/>
                <w:szCs w:val="20"/>
                <w:lang w:eastAsia="ru-RU"/>
              </w:rPr>
            </w:pPr>
            <w:r w:rsidRPr="009F155F">
              <w:rPr>
                <w:sz w:val="20"/>
                <w:szCs w:val="20"/>
                <w:lang w:eastAsia="ru-RU"/>
              </w:rPr>
              <w:t> </w:t>
            </w:r>
            <w:r w:rsidRPr="009F155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9F155F">
              <w:rPr>
                <w:sz w:val="20"/>
                <w:szCs w:val="20"/>
                <w:lang w:eastAsia="ru-RU"/>
              </w:rPr>
              <w:t xml:space="preserve">              </w:t>
            </w:r>
            <w:r w:rsidRPr="009F155F">
              <w:rPr>
                <w:lang w:eastAsia="ru-RU"/>
              </w:rPr>
              <w:t>Показниками опису та інструментів моніторингу якості освіти визначено: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кадрове забезпечення освітньої діяльності – якісний та кількісний склад, професійний рівень педагогічного персоналу;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контингент вихованців;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результати творчої діяльності вихованців;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педагогічна діяльність;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управління закладом;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освітнє середовище;</w:t>
            </w:r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  <w:rPr>
                <w:sz w:val="20"/>
                <w:szCs w:val="20"/>
                <w:lang w:eastAsia="ru-RU"/>
              </w:rPr>
            </w:pPr>
            <w:r w:rsidRPr="009F155F">
              <w:rPr>
                <w:lang w:eastAsia="ru-RU"/>
              </w:rPr>
              <w:t>- моніторинг охорони праці та безпеки життєдіяльності</w:t>
            </w:r>
            <w:r w:rsidRPr="009F155F">
              <w:rPr>
                <w:sz w:val="20"/>
                <w:szCs w:val="20"/>
                <w:lang w:eastAsia="ru-RU"/>
              </w:rPr>
              <w:t>;</w:t>
            </w:r>
            <w:r w:rsidRPr="009F155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sz w:val="20"/>
                <w:szCs w:val="20"/>
                <w:lang w:eastAsia="ru-RU"/>
              </w:rPr>
              <w:t xml:space="preserve">-  </w:t>
            </w:r>
            <w:r w:rsidRPr="009F155F">
              <w:rPr>
                <w:lang w:eastAsia="ru-RU"/>
              </w:rPr>
              <w:t>формування іміджу СЮТ.</w:t>
            </w:r>
            <w:bookmarkStart w:id="4" w:name="TOC--"/>
            <w:bookmarkEnd w:id="4"/>
            <w:r w:rsidRPr="009F155F">
              <w:rPr>
                <w:rFonts w:ascii="Arial" w:hAnsi="Arial" w:cs="Arial"/>
                <w:lang w:eastAsia="ru-RU"/>
              </w:rPr>
              <w:t xml:space="preserve"> </w:t>
            </w:r>
          </w:p>
          <w:p w:rsidR="00933E46" w:rsidRPr="009F155F" w:rsidRDefault="00933E46">
            <w:pPr>
              <w:spacing w:after="0" w:line="240" w:lineRule="auto"/>
              <w:ind w:left="355"/>
              <w:jc w:val="both"/>
              <w:outlineLvl w:val="1"/>
              <w:rPr>
                <w:rFonts w:eastAsia="Times New Roman"/>
                <w:b/>
                <w:bCs/>
                <w:color w:val="00B050"/>
                <w:lang w:eastAsia="ru-RU"/>
              </w:rPr>
            </w:pPr>
          </w:p>
          <w:p w:rsidR="00933E46" w:rsidRPr="009F155F" w:rsidRDefault="00B471AF">
            <w:pPr>
              <w:spacing w:after="0" w:line="240" w:lineRule="auto"/>
              <w:ind w:left="355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bookmarkStart w:id="5" w:name="TOC-III.-"/>
            <w:bookmarkEnd w:id="5"/>
            <w:r w:rsidRPr="009F155F">
              <w:rPr>
                <w:rFonts w:eastAsia="Times New Roman"/>
                <w:b/>
                <w:bCs/>
                <w:lang w:eastAsia="ru-RU"/>
              </w:rPr>
              <w:t>III.</w:t>
            </w:r>
            <w:r w:rsidRPr="009F155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F155F">
              <w:rPr>
                <w:rFonts w:eastAsia="Times New Roman"/>
                <w:b/>
                <w:bCs/>
                <w:lang w:eastAsia="ru-RU"/>
              </w:rPr>
              <w:t>Система та механізми забезпечення академічної доброчесності</w:t>
            </w:r>
          </w:p>
          <w:p w:rsidR="00933E46" w:rsidRPr="009F155F" w:rsidRDefault="00B471AF">
            <w:pPr>
              <w:spacing w:beforeAutospacing="1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b/>
                <w:bCs/>
                <w:lang w:eastAsia="ru-RU"/>
              </w:rPr>
              <w:t xml:space="preserve">           </w:t>
            </w:r>
            <w:r w:rsidRPr="009F155F">
              <w:rPr>
                <w:rFonts w:eastAsia="Times New Roman"/>
                <w:lang w:eastAsia="ru-RU"/>
              </w:rPr>
              <w:t xml:space="preserve">Система та механізми забезпечення академічної доброчесності визначаються спеціальним Положенням про академічну доброчесність, схваленим  педагогічною радою </w:t>
            </w:r>
            <w:r w:rsidRPr="009F155F">
              <w:rPr>
                <w:rFonts w:eastAsia="Times New Roman"/>
                <w:color w:val="800000"/>
                <w:lang w:eastAsia="ru-RU"/>
              </w:rPr>
              <w:t>(протокол від 29.01.2020  №1).</w:t>
            </w:r>
          </w:p>
          <w:p w:rsidR="00933E46" w:rsidRPr="009F155F" w:rsidRDefault="00B471AF">
            <w:pPr>
              <w:spacing w:after="0" w:line="240" w:lineRule="auto"/>
              <w:ind w:left="355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bookmarkStart w:id="6" w:name="TOC-IV.-"/>
            <w:bookmarkEnd w:id="6"/>
            <w:r w:rsidRPr="009F155F">
              <w:rPr>
                <w:rFonts w:eastAsia="Times New Roman"/>
                <w:b/>
                <w:bCs/>
                <w:lang w:eastAsia="ru-RU"/>
              </w:rPr>
              <w:t>IV.</w:t>
            </w:r>
            <w:r w:rsidRPr="009F155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F155F">
              <w:rPr>
                <w:rFonts w:eastAsia="Times New Roman"/>
                <w:b/>
                <w:bCs/>
                <w:lang w:eastAsia="ru-RU"/>
              </w:rPr>
              <w:t>Критерії та індикатори оцінювання  здобувачів освіти</w:t>
            </w:r>
          </w:p>
          <w:p w:rsidR="00933E46" w:rsidRPr="009F155F" w:rsidRDefault="00933E46">
            <w:pPr>
              <w:spacing w:after="0" w:line="240" w:lineRule="auto"/>
              <w:ind w:left="48" w:firstLine="706"/>
              <w:jc w:val="both"/>
              <w:rPr>
                <w:rFonts w:eastAsia="Times New Roman"/>
                <w:lang w:eastAsia="ru-RU"/>
              </w:rPr>
            </w:pPr>
          </w:p>
          <w:p w:rsidR="00933E46" w:rsidRPr="009F155F" w:rsidRDefault="00B471AF">
            <w:pPr>
              <w:spacing w:after="0" w:line="240" w:lineRule="auto"/>
              <w:ind w:left="48" w:firstLine="706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9F155F">
              <w:rPr>
                <w:rFonts w:eastAsia="Times New Roman"/>
                <w:lang w:eastAsia="ru-RU"/>
              </w:rPr>
              <w:t>Компетентнісна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      </w:r>
            <w:proofErr w:type="spellStart"/>
            <w:r w:rsidRPr="009F155F">
              <w:rPr>
                <w:rFonts w:eastAsia="Times New Roman"/>
                <w:lang w:eastAsia="ru-RU"/>
              </w:rPr>
              <w:t>життєво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 необхідних знань і умінь здобувачів освіти.  </w:t>
            </w:r>
          </w:p>
          <w:p w:rsidR="00933E46" w:rsidRPr="009F155F" w:rsidRDefault="00B471AF">
            <w:pPr>
              <w:spacing w:after="0" w:line="240" w:lineRule="auto"/>
              <w:ind w:left="48" w:firstLine="706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Оцінювання ґрунтується на позитивному принципі, що передусім передбачає врахування рівня творчих досягнень вихованця. </w:t>
            </w:r>
          </w:p>
          <w:p w:rsidR="00933E46" w:rsidRPr="009F155F" w:rsidRDefault="00B471AF">
            <w:pPr>
              <w:spacing w:after="0" w:line="240" w:lineRule="auto"/>
              <w:ind w:left="48" w:firstLine="706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Метою навчання є  сформовані компетентності. Вимоги до результатів навчання визначаються з урахуванням </w:t>
            </w:r>
            <w:proofErr w:type="spellStart"/>
            <w:r w:rsidRPr="009F155F">
              <w:rPr>
                <w:rFonts w:eastAsia="Times New Roman"/>
                <w:lang w:eastAsia="ru-RU"/>
              </w:rPr>
              <w:t>компетентнісного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 підходу до навчання, в основу якого покладено ключові компетентності.  </w:t>
            </w:r>
          </w:p>
          <w:p w:rsidR="00933E46" w:rsidRPr="009F155F" w:rsidRDefault="00B471AF">
            <w:pPr>
              <w:spacing w:after="0" w:line="240" w:lineRule="auto"/>
              <w:ind w:left="716" w:right="48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До ключових </w:t>
            </w:r>
            <w:proofErr w:type="spellStart"/>
            <w:r w:rsidRPr="009F155F">
              <w:rPr>
                <w:rFonts w:eastAsia="Times New Roman"/>
                <w:lang w:eastAsia="ru-RU"/>
              </w:rPr>
              <w:t>компетентностей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 належать: </w:t>
            </w:r>
          </w:p>
          <w:p w:rsidR="00933E46" w:rsidRPr="009F155F" w:rsidRDefault="00B471AF">
            <w:pPr>
              <w:spacing w:after="0" w:line="240" w:lineRule="auto"/>
              <w:ind w:left="48" w:firstLine="709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      </w:r>
          </w:p>
          <w:p w:rsidR="00933E46" w:rsidRPr="009F155F" w:rsidRDefault="00B471AF">
            <w:pPr>
              <w:spacing w:after="0" w:line="240" w:lineRule="auto"/>
              <w:ind w:left="48" w:firstLine="709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здатність спілкуватися державною мовою, що передбачає її активне використання в різних комунікативних ситуаціях, зокрема в побуті, освітньому процесі, культурному житті громади; </w:t>
            </w:r>
          </w:p>
          <w:p w:rsidR="00933E46" w:rsidRPr="009F155F" w:rsidRDefault="00B471AF">
            <w:pPr>
              <w:spacing w:after="0" w:line="254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lastRenderedPageBreak/>
              <w:t>- компетентності у галузі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      </w:r>
          </w:p>
          <w:p w:rsidR="00933E46" w:rsidRPr="009F155F" w:rsidRDefault="00B471AF">
            <w:pPr>
              <w:spacing w:after="0" w:line="240" w:lineRule="auto"/>
              <w:ind w:left="48" w:firstLine="709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9F155F">
              <w:rPr>
                <w:rFonts w:eastAsia="Times New Roman"/>
                <w:lang w:eastAsia="ru-RU"/>
              </w:rPr>
              <w:t>інноваційність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, що передбачає відкритість до нових ідей, ініціювання змін у близькому середовищі (гурток, школа, громада, тощо),  формування знань, умінь, ставлень, що є основою </w:t>
            </w:r>
            <w:proofErr w:type="spellStart"/>
            <w:r w:rsidRPr="009F155F">
              <w:rPr>
                <w:rFonts w:eastAsia="Times New Roman"/>
                <w:lang w:eastAsia="ru-RU"/>
              </w:rPr>
              <w:t>компетентнісного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 підходу, які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      </w:r>
          </w:p>
          <w:p w:rsidR="00933E46" w:rsidRPr="009F155F" w:rsidRDefault="00B471AF">
            <w:pPr>
              <w:spacing w:after="0" w:line="240" w:lineRule="auto"/>
              <w:ind w:left="48" w:firstLine="709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      </w:r>
          </w:p>
          <w:p w:rsidR="00933E46" w:rsidRPr="009F155F" w:rsidRDefault="00B471AF">
            <w:pPr>
              <w:spacing w:after="0" w:line="240" w:lineRule="auto"/>
              <w:ind w:left="48" w:firstLine="709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      </w:r>
          </w:p>
          <w:p w:rsidR="00933E46" w:rsidRPr="009F155F" w:rsidRDefault="00B471AF">
            <w:pPr>
              <w:spacing w:after="0" w:line="240" w:lineRule="auto"/>
              <w:ind w:left="48" w:firstLine="709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підприємливість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      </w:r>
          </w:p>
          <w:p w:rsidR="00933E46" w:rsidRPr="009F155F" w:rsidRDefault="00B471AF">
            <w:pPr>
              <w:spacing w:after="0" w:line="240" w:lineRule="auto"/>
              <w:ind w:left="48" w:firstLine="661"/>
              <w:jc w:val="both"/>
            </w:pPr>
            <w:r w:rsidRPr="009F155F">
              <w:rPr>
                <w:rFonts w:eastAsia="Times New Roman"/>
                <w:lang w:eastAsia="ru-RU"/>
              </w:rPr>
              <w:t>Досягнення здобувачів освіти в СЮТ визначено індикаторами оцінювання, а саме:</w:t>
            </w:r>
          </w:p>
          <w:p w:rsidR="00933E46" w:rsidRDefault="00B471AF">
            <w:pPr>
              <w:spacing w:after="0" w:line="240" w:lineRule="auto"/>
              <w:ind w:left="48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     - частка здобувачів освіти, що брали участь у заходах на рівні закладу та міському рівні;</w:t>
            </w:r>
          </w:p>
          <w:p w:rsidR="00A644D5" w:rsidRPr="009F155F" w:rsidRDefault="00A644D5">
            <w:pPr>
              <w:spacing w:after="0" w:line="240" w:lineRule="auto"/>
              <w:ind w:left="48"/>
              <w:jc w:val="both"/>
            </w:pPr>
            <w:r>
              <w:rPr>
                <w:rFonts w:eastAsia="Times New Roman"/>
                <w:lang w:eastAsia="ru-RU"/>
              </w:rPr>
              <w:t xml:space="preserve">      - </w:t>
            </w:r>
            <w:r w:rsidRPr="009F155F">
              <w:rPr>
                <w:rFonts w:eastAsia="Times New Roman"/>
                <w:lang w:eastAsia="ru-RU"/>
              </w:rPr>
              <w:t>частка здобувачів освіти, які брали участь у заходах</w:t>
            </w:r>
            <w:r>
              <w:rPr>
                <w:rFonts w:eastAsia="Times New Roman"/>
                <w:lang w:eastAsia="ru-RU"/>
              </w:rPr>
              <w:t xml:space="preserve"> обласного рівня;</w:t>
            </w:r>
          </w:p>
          <w:p w:rsidR="00933E46" w:rsidRPr="009F155F" w:rsidRDefault="00B471AF">
            <w:pPr>
              <w:spacing w:after="0" w:line="240" w:lineRule="auto"/>
              <w:ind w:left="48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    - частка здобувачів освіти, які брали участь у заходах Міжнародного та Всеукраїнського рівнів;</w:t>
            </w:r>
          </w:p>
          <w:p w:rsidR="00933E46" w:rsidRPr="009F155F" w:rsidRDefault="00B471AF">
            <w:pPr>
              <w:spacing w:after="0" w:line="240" w:lineRule="auto"/>
              <w:ind w:left="48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         - частка  творчих колективів, що мають почесні звання;</w:t>
            </w:r>
          </w:p>
          <w:p w:rsidR="00933E46" w:rsidRPr="009F155F" w:rsidRDefault="00B471AF">
            <w:pPr>
              <w:spacing w:after="0" w:line="240" w:lineRule="auto"/>
              <w:ind w:left="48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         - частка здобувачів освіти, які отримали у закладі документи про освіту;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         -</w:t>
            </w:r>
            <w:r w:rsidR="00A644D5">
              <w:rPr>
                <w:rFonts w:eastAsia="Times New Roman"/>
                <w:lang w:eastAsia="ru-RU"/>
              </w:rPr>
              <w:t xml:space="preserve"> </w:t>
            </w:r>
            <w:r w:rsidRPr="009F155F">
              <w:rPr>
                <w:rFonts w:eastAsia="Times New Roman"/>
                <w:lang w:eastAsia="ru-RU"/>
              </w:rPr>
              <w:t>частка здобувачів освіти, які продовжили навчання за відповідним напрямом, спеціальністю або обрали відповідну професію.</w:t>
            </w:r>
            <w:r w:rsidRPr="009F155F">
              <w:rPr>
                <w:lang w:eastAsia="ru-RU"/>
              </w:rPr>
              <w:t xml:space="preserve"> 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     Результати  оцінювання  здобувачів    освіти  обговорюються  на засіданнях педагогічної ради, Ради СЮТ, оперативних нарадах при директорі.</w:t>
            </w:r>
          </w:p>
          <w:p w:rsidR="00933E46" w:rsidRPr="009F155F" w:rsidRDefault="00933E46">
            <w:pPr>
              <w:spacing w:after="0" w:line="240" w:lineRule="auto"/>
              <w:ind w:left="48" w:firstLine="856"/>
              <w:jc w:val="both"/>
              <w:rPr>
                <w:rFonts w:eastAsia="Times New Roman"/>
                <w:lang w:eastAsia="ru-RU"/>
              </w:rPr>
            </w:pPr>
          </w:p>
          <w:p w:rsidR="00933E46" w:rsidRPr="009F155F" w:rsidRDefault="00933E46">
            <w:pPr>
              <w:spacing w:after="0" w:line="240" w:lineRule="auto"/>
              <w:ind w:left="48" w:firstLine="856"/>
              <w:jc w:val="both"/>
              <w:rPr>
                <w:rFonts w:eastAsia="Times New Roman"/>
                <w:lang w:eastAsia="ru-RU"/>
              </w:rPr>
            </w:pPr>
          </w:p>
          <w:p w:rsidR="00933E46" w:rsidRPr="009F155F" w:rsidRDefault="00B471AF">
            <w:pPr>
              <w:spacing w:after="0" w:line="254" w:lineRule="auto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 </w:t>
            </w:r>
          </w:p>
          <w:p w:rsidR="00933E46" w:rsidRPr="009F155F" w:rsidRDefault="00B471AF">
            <w:pPr>
              <w:spacing w:after="0" w:line="240" w:lineRule="auto"/>
              <w:ind w:left="705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bookmarkStart w:id="7" w:name="TOC-V.-"/>
            <w:bookmarkEnd w:id="7"/>
            <w:r w:rsidRPr="009F155F">
              <w:rPr>
                <w:rFonts w:eastAsia="Times New Roman"/>
                <w:b/>
                <w:bCs/>
                <w:lang w:eastAsia="ru-RU"/>
              </w:rPr>
              <w:t>V.</w:t>
            </w:r>
            <w:r w:rsidRPr="009F155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F155F">
              <w:rPr>
                <w:rFonts w:eastAsia="Times New Roman"/>
                <w:b/>
                <w:bCs/>
                <w:lang w:eastAsia="ru-RU"/>
              </w:rPr>
              <w:t>Критерії, правила і процедури оцінювання педагогічної ( науково-педагогічної)  діяльності педагогічних працівників</w:t>
            </w:r>
          </w:p>
          <w:p w:rsidR="00933E46" w:rsidRPr="009F155F" w:rsidRDefault="00933E46">
            <w:pPr>
              <w:spacing w:after="0" w:line="240" w:lineRule="auto"/>
              <w:ind w:left="48" w:firstLine="582"/>
              <w:jc w:val="both"/>
              <w:rPr>
                <w:rFonts w:eastAsia="Times New Roman"/>
                <w:lang w:eastAsia="ru-RU"/>
              </w:rPr>
            </w:pP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Внутрішня система забезпечення якості освіти закладу позашкільної освіти  передбачає підвищення якості професійної підготовки фахівців відповідно до очікувань суспільства.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    Вимоги до педагогічних працівників закладу встановлюються у відповідності до розділу VІІ Закону України «Про освіту».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lastRenderedPageBreak/>
              <w:t xml:space="preserve">      Якість педагогічного складу  регулюється прозорими процедурами відбору, призначення та звільнення з посади, кваліфікаційними вимогами та вимогами до професійної компетентності, системою підвищення кваліфікації.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Основними критеріями оцінювання педагогічної діяльності педагогічних працівників є: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освітній рівень педагогічних працівників;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 забезпечення якості освітнього процесу (наповнюваність груп та інших організаційних форм відповідно до нормативів наповнюваності; стан ведення документації, необхідної для реалізації освітнього процесу);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організація інформаційно-методичної та організаційно-масової роботи ( наявність навчально-методичного забезпечення освітнього процесу; наявність інформаційно-методичних матеріалів, оприлюднення фахової інформації у ЗМІ; стан реалізації плану організаційно-масової роботи);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 використання сучасних освітніх підходів, інформаційно-комунікаційних технологій в освітньому процесі (частка педагогічних працівників, які застосовують сучасні освітні підходи, індивідуальну освітню траєкторію; частка педагогічних працівників, які створюють та використовують власні освітні ресурси);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 співпраця з батьками здобувачів освіти ( наявність налагодженої конструктивної комунікації педагогічних працівників з батьками здобувачів освіти).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участь педагогічних працівників у заходах професійного розвитку ( наявність документів про підвищення кваліфікації; дотримання вимог законодавства під час проведення атестації; частка педагогічних працівників, які мають відзнаки, нагороди, звання).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З метою вдосконалення професійної підготовки педагогів СЮТ шляхом поглиблення, розширення й оновлення професійних </w:t>
            </w:r>
            <w:proofErr w:type="spellStart"/>
            <w:r w:rsidRPr="009F155F">
              <w:rPr>
                <w:lang w:eastAsia="ru-RU"/>
              </w:rPr>
              <w:t>компетентностей</w:t>
            </w:r>
            <w:proofErr w:type="spellEnd"/>
            <w:r w:rsidRPr="009F155F">
              <w:rPr>
                <w:lang w:eastAsia="ru-RU"/>
              </w:rPr>
              <w:t xml:space="preserve"> організовується підвищення кваліфікації педагогічних працівників. Щорічне підвищення кваліфікації педагогічних працівників закладу здійснюється відповідно до Закону України «Про освіту»</w:t>
            </w:r>
            <w:r w:rsidRPr="009F155F">
              <w:t xml:space="preserve"> (</w:t>
            </w:r>
            <w:r w:rsidRPr="009F155F">
              <w:rPr>
                <w:lang w:eastAsia="ru-RU"/>
              </w:rPr>
              <w:t>стаття 59 «</w:t>
            </w:r>
            <w:r w:rsidRPr="009F155F">
              <w:t>Професійний розвиток та підвищення кваліфікації педагогічних і науково-педагогічних працівників»)</w:t>
            </w:r>
            <w:r w:rsidRPr="009F155F">
              <w:rPr>
                <w:lang w:eastAsia="ru-RU"/>
              </w:rPr>
              <w:t>, постанови Кабінету Міністрів України від 21.08.2019 № 800 та листа Міністерства освіти і науки України від 04.11.2019 №1/9-683.</w:t>
            </w:r>
          </w:p>
          <w:p w:rsidR="00933E46" w:rsidRPr="009F155F" w:rsidRDefault="00B471AF">
            <w:pPr>
              <w:pStyle w:val="ab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lang w:eastAsia="ru-RU"/>
              </w:rPr>
              <w:t xml:space="preserve">           </w:t>
            </w:r>
            <w:r w:rsidRPr="009F155F">
              <w:rPr>
                <w:rFonts w:eastAsia="Times New Roman"/>
                <w:lang w:eastAsia="ru-RU"/>
              </w:rPr>
              <w:t>Основними видами підвищення кваліфікації є: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rFonts w:eastAsia="Times New Roman"/>
                <w:lang w:eastAsia="ru-RU"/>
              </w:rPr>
              <w:t>- навчання за програмою підвищення кваліфікації при ІППО Чернігівської області;</w:t>
            </w:r>
          </w:p>
          <w:p w:rsidR="00933E46" w:rsidRPr="009F155F" w:rsidRDefault="00B471AF">
            <w:pPr>
              <w:pStyle w:val="ab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участь у семінарах, практикумах, тренінгах, </w:t>
            </w:r>
            <w:proofErr w:type="spellStart"/>
            <w:r w:rsidRPr="009F155F">
              <w:rPr>
                <w:rFonts w:eastAsia="Times New Roman"/>
                <w:lang w:eastAsia="ru-RU"/>
              </w:rPr>
              <w:t>вебінарах</w:t>
            </w:r>
            <w:proofErr w:type="spellEnd"/>
            <w:r w:rsidRPr="009F155F">
              <w:rPr>
                <w:rFonts w:eastAsia="Times New Roman"/>
                <w:lang w:eastAsia="ru-RU"/>
              </w:rPr>
              <w:t>, майстер-класах тощо.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   Показником ефективності та результативності діяльності педагогічних працівників є їх атестація та сертифікація, яка проводиться відповідно до частини 4 статті 54 Закону України «Про освіту», постанови Кабінету Міністрів України від 27.12.2018 №1190 та  на підставі п.1.5, п.2.1, п.2.2 Типового положення про атестацію педагогічних працівників, затвердженого наказом МОН України від 06.10.2010 № 930 (зі змінами, затвердженими наказами МОН України від 20.12.2011 № 1473 та від 08.08.2013 № 1135).</w:t>
            </w:r>
          </w:p>
          <w:p w:rsidR="00933E46" w:rsidRPr="009F155F" w:rsidRDefault="00B471AF">
            <w:pPr>
              <w:spacing w:after="0" w:line="240" w:lineRule="auto"/>
              <w:ind w:left="48" w:firstLine="582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 Процедура оцінювання педагогічної діяльності педагогічних працівників включає в себе атестацію та сертифікацію. </w:t>
            </w:r>
          </w:p>
          <w:p w:rsidR="00933E46" w:rsidRPr="009F155F" w:rsidRDefault="00B471AF">
            <w:pPr>
              <w:spacing w:after="0" w:line="240" w:lineRule="auto"/>
              <w:ind w:left="48" w:firstLine="582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 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 </w:t>
            </w:r>
          </w:p>
          <w:p w:rsidR="00933E46" w:rsidRPr="009F155F" w:rsidRDefault="00B471AF">
            <w:pPr>
              <w:spacing w:after="0" w:line="240" w:lineRule="auto"/>
              <w:ind w:left="48" w:firstLine="582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 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 </w:t>
            </w:r>
          </w:p>
          <w:p w:rsidR="00933E46" w:rsidRPr="009F155F" w:rsidRDefault="00B471AF">
            <w:pPr>
              <w:spacing w:after="0" w:line="240" w:lineRule="auto"/>
              <w:ind w:left="48" w:firstLine="582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 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 </w:t>
            </w:r>
          </w:p>
          <w:p w:rsidR="00933E46" w:rsidRPr="009F155F" w:rsidRDefault="00B471AF">
            <w:pPr>
              <w:spacing w:after="0" w:line="240" w:lineRule="auto"/>
              <w:ind w:left="48" w:firstLine="582"/>
              <w:jc w:val="both"/>
            </w:pPr>
            <w:r w:rsidRPr="009F155F">
              <w:rPr>
                <w:rFonts w:eastAsia="Times New Roman"/>
                <w:lang w:eastAsia="ru-RU"/>
              </w:rPr>
              <w:lastRenderedPageBreak/>
              <w:t xml:space="preserve"> Рішення атестаційної комісії може бути підставою для звільнення педагогічного працівника з роботи у порядку, встановленому законодавством. </w:t>
            </w:r>
          </w:p>
          <w:p w:rsidR="00933E46" w:rsidRPr="009F155F" w:rsidRDefault="00B471AF">
            <w:pPr>
              <w:spacing w:after="0" w:line="240" w:lineRule="auto"/>
              <w:ind w:left="48" w:firstLine="706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Один із принципів організації атестації – здійснення комплексної</w:t>
            </w:r>
            <w:r w:rsidRPr="009F155F">
              <w:rPr>
                <w:rFonts w:eastAsia="Times New Roman"/>
                <w:i/>
                <w:iCs/>
                <w:lang w:eastAsia="ru-RU"/>
              </w:rPr>
              <w:t xml:space="preserve"> </w:t>
            </w:r>
            <w:r w:rsidRPr="009F155F">
              <w:rPr>
                <w:rFonts w:eastAsia="Times New Roman"/>
                <w:lang w:eastAsia="ru-RU"/>
              </w:rPr>
      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вихованців та колег.</w:t>
            </w:r>
          </w:p>
          <w:p w:rsidR="00933E46" w:rsidRPr="009F155F" w:rsidRDefault="00B471AF">
            <w:pPr>
              <w:spacing w:after="0" w:line="240" w:lineRule="auto"/>
              <w:ind w:left="48" w:firstLine="706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Сертифікація педагогічних працівників - це зовнішнє оцінювання професійних </w:t>
            </w:r>
            <w:proofErr w:type="spellStart"/>
            <w:r w:rsidRPr="009F155F">
              <w:rPr>
                <w:rFonts w:eastAsia="Times New Roman"/>
                <w:lang w:eastAsia="ru-RU"/>
              </w:rPr>
              <w:t>компетентностей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      </w:r>
            <w:proofErr w:type="spellStart"/>
            <w:r w:rsidRPr="009F155F">
              <w:rPr>
                <w:rFonts w:eastAsia="Times New Roman"/>
                <w:lang w:eastAsia="ru-RU"/>
              </w:rPr>
              <w:t>самооцінювання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 та вивчення практичного досвіду роботи.  </w:t>
            </w:r>
          </w:p>
          <w:p w:rsidR="00933E46" w:rsidRPr="009F155F" w:rsidRDefault="00B471AF">
            <w:pPr>
              <w:spacing w:after="0" w:line="240" w:lineRule="auto"/>
              <w:ind w:left="48" w:firstLine="706"/>
              <w:jc w:val="both"/>
            </w:pPr>
            <w:r w:rsidRPr="009F155F">
              <w:rPr>
                <w:rFonts w:eastAsia="Times New Roman"/>
                <w:lang w:eastAsia="ru-RU"/>
              </w:rPr>
              <w:t>Сертифікація педагогічного працівника відбувається на добровільних засадах виключно за його ініціативою. </w:t>
            </w:r>
          </w:p>
          <w:p w:rsidR="00933E46" w:rsidRPr="009F155F" w:rsidRDefault="00933E46">
            <w:pPr>
              <w:spacing w:after="0" w:line="247" w:lineRule="auto"/>
              <w:ind w:left="70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  <w:p w:rsidR="00933E46" w:rsidRPr="009F155F" w:rsidRDefault="00B471AF">
            <w:pPr>
              <w:spacing w:after="0" w:line="247" w:lineRule="auto"/>
              <w:ind w:left="70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155F">
              <w:rPr>
                <w:rFonts w:eastAsia="Times New Roman"/>
                <w:b/>
                <w:bCs/>
                <w:lang w:eastAsia="ru-RU"/>
              </w:rPr>
              <w:t>VI.</w:t>
            </w:r>
            <w:r w:rsidRPr="009F155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F155F">
              <w:rPr>
                <w:rFonts w:eastAsia="Times New Roman"/>
                <w:b/>
                <w:bCs/>
                <w:lang w:eastAsia="ru-RU"/>
              </w:rPr>
              <w:t>Критерії, правила і процедури оцінювання управлінської діяльності керівних працівників закладу</w:t>
            </w:r>
          </w:p>
          <w:p w:rsidR="00933E46" w:rsidRPr="009F155F" w:rsidRDefault="00933E46">
            <w:pPr>
              <w:spacing w:after="0" w:line="247" w:lineRule="auto"/>
              <w:ind w:left="705"/>
              <w:jc w:val="center"/>
              <w:rPr>
                <w:rFonts w:eastAsia="Times New Roman"/>
                <w:lang w:eastAsia="ru-RU"/>
              </w:rPr>
            </w:pP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 xml:space="preserve">           Управлінська діяльність адміністрації закладу на сучасному етапі передбачає вирішення низки концептуальних  положень, а саме: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створення умов для переходу від адміністративного стилю управління до громадсько-державного;</w:t>
            </w:r>
          </w:p>
          <w:p w:rsidR="00933E46" w:rsidRPr="009F155F" w:rsidRDefault="00B471AF">
            <w:pPr>
              <w:pStyle w:val="ab"/>
              <w:jc w:val="both"/>
            </w:pPr>
            <w:r w:rsidRPr="009F155F">
              <w:rPr>
                <w:lang w:eastAsia="ru-RU"/>
              </w:rPr>
              <w:t>- раціональний розподіл роботи між працівниками СЮТ з урахуванням їх кваліфікації, досвіду та ділових якостей;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в умовах ринкових відносин;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визначення найбільш ефективних для керівництва шляхів і форм реалізації стратегічних завдань, які повною мірою відповідають особливостям роботи та діловим якостям адміністрації, раціональне витрачення часу всіма працівниками;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правильне і найбільш ефективне використання навчально-матеріальної бази та створення сприятливих умов для її поповнення в умовах ринкових відносин;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забезпечення високого рівня працездатності всіх учасників освітнього</w:t>
            </w:r>
            <w:r w:rsidRPr="009F155F">
              <w:rPr>
                <w:color w:val="FF0000"/>
                <w:lang w:eastAsia="ru-RU"/>
              </w:rPr>
              <w:t xml:space="preserve"> </w:t>
            </w:r>
            <w:r w:rsidRPr="009F155F">
              <w:rPr>
                <w:lang w:eastAsia="ru-RU"/>
              </w:rPr>
              <w:t>процесу;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створення здорової творчої атмосфери в педагогічному колективі.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color w:val="FF0000"/>
                <w:lang w:eastAsia="ru-RU"/>
              </w:rPr>
              <w:t xml:space="preserve">            </w:t>
            </w:r>
            <w:r w:rsidRPr="009F155F">
              <w:rPr>
                <w:lang w:eastAsia="ru-RU"/>
              </w:rPr>
              <w:t>Сучасні виклики освітнього менеджменту вимагають від керівника закладу   таких фахових компетенцій: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прогнозувати позитивне майбутнє і формувати дух позитивних змін;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забезпечувати відкрите керівництво;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організовувати роботу колективу на досягнення поставлених цілей;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працювати над залученням додаткових ресурсів для якісного досягнення цілей;</w:t>
            </w:r>
          </w:p>
          <w:p w:rsidR="00933E46" w:rsidRPr="009F155F" w:rsidRDefault="00B471AF">
            <w:pPr>
              <w:pStyle w:val="ab"/>
              <w:jc w:val="both"/>
              <w:rPr>
                <w:lang w:eastAsia="ru-RU"/>
              </w:rPr>
            </w:pPr>
            <w:r w:rsidRPr="009F155F">
              <w:rPr>
                <w:lang w:eastAsia="ru-RU"/>
              </w:rPr>
              <w:t>- постійно вчитися і стимулювати до цього членів педагогічного колективу.</w:t>
            </w:r>
          </w:p>
          <w:p w:rsidR="00933E46" w:rsidRPr="009F155F" w:rsidRDefault="00B471AF">
            <w:pPr>
              <w:spacing w:after="0" w:line="247" w:lineRule="auto"/>
              <w:ind w:left="45" w:firstLine="710"/>
              <w:jc w:val="both"/>
            </w:pPr>
            <w:r w:rsidRPr="009F155F">
              <w:rPr>
                <w:rFonts w:eastAsia="Times New Roman"/>
                <w:lang w:eastAsia="ru-RU"/>
              </w:rPr>
              <w:t>В СЮТ визначено правила організації управлінських процесів, а саме: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організаційно-правові засади діяльності закладу;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формування та забезпечення реалізації політики академічної доброчесності.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            Серед критеріїв оцінювання управлінської діяльності керівних працівників закладу є: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lastRenderedPageBreak/>
              <w:t>- організація управлінської діяльності ( установчі документи відповідають чинному законодавству; планування роботи закладу відповідає особливостям (типу і профілю) та умовам його діяльності; керівник та колегіальні органи управління закладу аналізують реалізацію планів роботи, коригують у разі потреби; структура закладу, мережа гуртків, секцій, інших організаційних форм відповідає Статуту закладу та розкладу навчальних занять; динаміка розвитку мережі гуртків, груп, секцій та інших організаційних форм відповідно до типу закладу (за останні три роки); сформованість та дієвість роботи органів громадського самоврядування закладу);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ефективність кадрової політики (забезпеченість закладу педагогічними працівниками відповідно до штатного розпису; відповідність кваліфікації, освітнього ступеня педагогічних працівників вимогам чинного законодавства);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прозорість та інформаційна відкритість закладу (оприлюднення інформації про заклад на власному сайті або сайті засновника);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впровадження академічної доброчесності у закладі (керівництво закладу забезпечує </w:t>
            </w:r>
            <w:proofErr w:type="spellStart"/>
            <w:r w:rsidRPr="009F155F">
              <w:rPr>
                <w:rFonts w:eastAsia="Times New Roman"/>
                <w:lang w:eastAsia="ru-RU"/>
              </w:rPr>
              <w:t>реалізаціюзаходів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 щодо формування академічної доброчесності та протидії фактам її порушення; частка педагогічних </w:t>
            </w:r>
            <w:proofErr w:type="spellStart"/>
            <w:r w:rsidRPr="009F155F">
              <w:rPr>
                <w:rFonts w:eastAsia="Times New Roman"/>
                <w:lang w:eastAsia="ru-RU"/>
              </w:rPr>
              <w:t>працівниківі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 здобувачів освіти, які поінформовані щодо дотримання академічної доброчесності). 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         Формою  контролю за  діяльністю  керівних працівників СЮТ є  атестація</w:t>
            </w:r>
            <w:r w:rsidRPr="009F155F">
              <w:rPr>
                <w:rFonts w:eastAsia="Times New Roman"/>
                <w:color w:val="00B050"/>
                <w:lang w:eastAsia="ru-RU"/>
              </w:rPr>
              <w:t xml:space="preserve">. </w:t>
            </w:r>
            <w:r w:rsidRPr="009F155F">
              <w:rPr>
                <w:rFonts w:eastAsia="Times New Roman"/>
                <w:lang w:eastAsia="ru-RU"/>
              </w:rPr>
              <w:t xml:space="preserve">Ефективність  управлінської  діяльності  під  час  атестації  визначається  за  критеріями:  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 саморозвиток та самовдосконалення у сфері управлінської діяльності; 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</w:pPr>
            <w:r w:rsidRPr="009F155F">
              <w:rPr>
                <w:rFonts w:eastAsia="Times New Roman"/>
                <w:lang w:eastAsia="ru-RU"/>
              </w:rPr>
              <w:t>- стратегічне планування базується на положеннях концепції розвитку СЮТ,   висновках аналізу та самоаналізу результатів діяльності;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річне планування формується на стратегічних засадах розвитку закладу; 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здійснення аналізу і оцінки ефективності реалізації планів, </w:t>
            </w:r>
            <w:proofErr w:type="spellStart"/>
            <w:r w:rsidRPr="009F155F">
              <w:rPr>
                <w:rFonts w:eastAsia="Times New Roman"/>
                <w:lang w:eastAsia="ru-RU"/>
              </w:rPr>
              <w:t>проєктів</w:t>
            </w:r>
            <w:proofErr w:type="spellEnd"/>
            <w:r w:rsidRPr="009F155F">
              <w:rPr>
                <w:rFonts w:eastAsia="Times New Roman"/>
                <w:lang w:eastAsia="ru-RU"/>
              </w:rPr>
              <w:t xml:space="preserve">; 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- забезпечення професійного розвитку педагогічних працівників, методичного супроводу молодих спеціалістів; 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поширення позитивної інформації про заклад; 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створення повноцінних умов функціонування закладу (безпечні та гігієнічні);  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забезпечення якості освіти через взаємодію всіх учасників освітнього процесу; </w:t>
            </w:r>
          </w:p>
          <w:p w:rsidR="00933E46" w:rsidRPr="009F155F" w:rsidRDefault="00B471AF">
            <w:pPr>
              <w:spacing w:after="0" w:line="247" w:lineRule="auto"/>
              <w:ind w:left="45" w:hanging="45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- позитивна оцінка компетентності керівних працівників СЮТ з боку працівників. </w:t>
            </w:r>
          </w:p>
          <w:p w:rsidR="00933E46" w:rsidRPr="009F155F" w:rsidRDefault="00B471AF">
            <w:pPr>
              <w:spacing w:after="0" w:line="240" w:lineRule="auto"/>
              <w:ind w:firstLine="709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Ділові  та особистісні  якості  керівних працівників СЮТ  визначаються  за  критеріями: </w:t>
            </w:r>
          </w:p>
          <w:p w:rsidR="00933E46" w:rsidRPr="009F155F" w:rsidRDefault="00B471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цілеспрямованість та саморозвиток;</w:t>
            </w:r>
          </w:p>
          <w:p w:rsidR="00933E46" w:rsidRPr="009F155F" w:rsidRDefault="00B471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компетентність; </w:t>
            </w:r>
          </w:p>
          <w:p w:rsidR="00933E46" w:rsidRPr="009F155F" w:rsidRDefault="00B471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динамічність та самокритичність; </w:t>
            </w:r>
          </w:p>
          <w:p w:rsidR="00933E46" w:rsidRPr="009F155F" w:rsidRDefault="00B471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управлінська етика; </w:t>
            </w:r>
          </w:p>
          <w:p w:rsidR="00933E46" w:rsidRPr="009F155F" w:rsidRDefault="00B471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прогностичність та  аналітичність; </w:t>
            </w:r>
          </w:p>
          <w:p w:rsidR="00933E46" w:rsidRPr="009F155F" w:rsidRDefault="00B471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креативність, здатність до інноваційного пошуку; </w:t>
            </w:r>
          </w:p>
          <w:p w:rsidR="00933E46" w:rsidRPr="009F155F" w:rsidRDefault="00B471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здатність приймати своєчасне рішення та брати на себе відповідальність за результат діяльності.</w:t>
            </w:r>
          </w:p>
          <w:p w:rsidR="00933E46" w:rsidRPr="009F155F" w:rsidRDefault="00933E46">
            <w:pPr>
              <w:spacing w:after="0" w:line="240" w:lineRule="auto"/>
              <w:ind w:left="1162" w:right="48"/>
              <w:jc w:val="both"/>
              <w:rPr>
                <w:rFonts w:eastAsia="Times New Roman"/>
                <w:lang w:eastAsia="ru-RU"/>
              </w:rPr>
            </w:pPr>
          </w:p>
          <w:p w:rsidR="00933E46" w:rsidRPr="009F155F" w:rsidRDefault="00B471AF">
            <w:pPr>
              <w:spacing w:after="0" w:line="240" w:lineRule="auto"/>
              <w:ind w:left="1162" w:right="48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 </w:t>
            </w:r>
          </w:p>
          <w:p w:rsidR="00933E46" w:rsidRPr="009F155F" w:rsidRDefault="00B471AF">
            <w:pPr>
              <w:spacing w:after="0" w:line="240" w:lineRule="auto"/>
              <w:ind w:left="355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bookmarkStart w:id="8" w:name="TOC-VII.-"/>
            <w:bookmarkEnd w:id="8"/>
            <w:r w:rsidRPr="009F155F">
              <w:rPr>
                <w:rFonts w:eastAsia="Times New Roman"/>
                <w:b/>
                <w:bCs/>
                <w:lang w:eastAsia="ru-RU"/>
              </w:rPr>
              <w:t>VII. Матеріально-технічні  ресурси  для  організації  освітнього  процесу</w:t>
            </w:r>
          </w:p>
          <w:p w:rsidR="00933E46" w:rsidRPr="009F155F" w:rsidRDefault="00933E46">
            <w:pPr>
              <w:spacing w:after="0" w:line="240" w:lineRule="auto"/>
              <w:ind w:left="355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  <w:p w:rsidR="00933E46" w:rsidRPr="000D19D5" w:rsidRDefault="000D19D5">
            <w:pPr>
              <w:spacing w:after="0" w:line="240" w:lineRule="auto"/>
              <w:ind w:firstLine="708"/>
              <w:jc w:val="both"/>
            </w:pPr>
            <w:r w:rsidRPr="000D19D5">
              <w:rPr>
                <w:rFonts w:eastAsia="Times New Roman"/>
                <w:lang w:eastAsia="ru-RU"/>
              </w:rPr>
              <w:t xml:space="preserve">Менська </w:t>
            </w:r>
            <w:r w:rsidR="00B471AF" w:rsidRPr="000D19D5">
              <w:rPr>
                <w:rFonts w:eastAsia="Times New Roman"/>
                <w:lang w:eastAsia="ru-RU"/>
              </w:rPr>
              <w:t>СЮТ розташован</w:t>
            </w:r>
            <w:r w:rsidRPr="000D19D5">
              <w:rPr>
                <w:rFonts w:eastAsia="Times New Roman"/>
                <w:lang w:eastAsia="ru-RU"/>
              </w:rPr>
              <w:t>а</w:t>
            </w:r>
            <w:r w:rsidR="00B471AF" w:rsidRPr="000D19D5">
              <w:rPr>
                <w:rFonts w:eastAsia="Times New Roman"/>
                <w:lang w:eastAsia="ru-RU"/>
              </w:rPr>
              <w:t xml:space="preserve"> </w:t>
            </w:r>
            <w:r w:rsidRPr="000D19D5">
              <w:rPr>
                <w:rFonts w:eastAsia="Times New Roman"/>
                <w:lang w:eastAsia="ru-RU"/>
              </w:rPr>
              <w:t>в</w:t>
            </w:r>
            <w:r w:rsidR="00B471AF" w:rsidRPr="000D19D5">
              <w:rPr>
                <w:rFonts w:eastAsia="Times New Roman"/>
                <w:lang w:eastAsia="ru-RU"/>
              </w:rPr>
              <w:t xml:space="preserve"> о</w:t>
            </w:r>
            <w:r w:rsidRPr="000D19D5">
              <w:rPr>
                <w:rFonts w:eastAsia="Times New Roman"/>
                <w:lang w:eastAsia="ru-RU"/>
              </w:rPr>
              <w:t>дно</w:t>
            </w:r>
            <w:r w:rsidR="00B471AF" w:rsidRPr="000D19D5">
              <w:rPr>
                <w:rFonts w:eastAsia="Times New Roman"/>
                <w:lang w:eastAsia="ru-RU"/>
              </w:rPr>
              <w:t>поверхов</w:t>
            </w:r>
            <w:r w:rsidRPr="000D19D5">
              <w:rPr>
                <w:rFonts w:eastAsia="Times New Roman"/>
                <w:lang w:eastAsia="ru-RU"/>
              </w:rPr>
              <w:t>ій</w:t>
            </w:r>
            <w:r w:rsidR="00B471AF" w:rsidRPr="000D19D5">
              <w:rPr>
                <w:rFonts w:eastAsia="Times New Roman"/>
                <w:lang w:eastAsia="ru-RU"/>
              </w:rPr>
              <w:t xml:space="preserve"> будівлі</w:t>
            </w:r>
            <w:r w:rsidRPr="000D19D5">
              <w:rPr>
                <w:rFonts w:eastAsia="Times New Roman"/>
                <w:lang w:eastAsia="ru-RU"/>
              </w:rPr>
              <w:t>.</w:t>
            </w:r>
            <w:r w:rsidR="00B471AF" w:rsidRPr="000D19D5">
              <w:rPr>
                <w:rFonts w:eastAsia="Times New Roman"/>
                <w:lang w:eastAsia="ru-RU"/>
              </w:rPr>
              <w:t xml:space="preserve"> Рік  введення  в  дію будівлі – 19</w:t>
            </w:r>
            <w:r w:rsidRPr="000D19D5">
              <w:rPr>
                <w:rFonts w:eastAsia="Times New Roman"/>
                <w:lang w:eastAsia="ru-RU"/>
              </w:rPr>
              <w:t>95</w:t>
            </w:r>
            <w:r w:rsidR="00B471AF" w:rsidRPr="000D19D5">
              <w:rPr>
                <w:rFonts w:eastAsia="Times New Roman"/>
                <w:lang w:eastAsia="ru-RU"/>
              </w:rPr>
              <w:t xml:space="preserve">. Стан  будівлі  добрий. </w:t>
            </w:r>
            <w:r w:rsidRPr="000D19D5">
              <w:rPr>
                <w:rFonts w:eastAsia="Times New Roman"/>
                <w:lang w:eastAsia="ru-RU"/>
              </w:rPr>
              <w:t>Проектна</w:t>
            </w:r>
            <w:r w:rsidR="00B471AF" w:rsidRPr="000D19D5">
              <w:rPr>
                <w:rFonts w:eastAsia="Times New Roman"/>
                <w:lang w:eastAsia="ru-RU"/>
              </w:rPr>
              <w:t xml:space="preserve">  потужність приміщення </w:t>
            </w:r>
            <w:r w:rsidRPr="000D19D5">
              <w:rPr>
                <w:rFonts w:eastAsia="Times New Roman"/>
                <w:lang w:eastAsia="ru-RU"/>
              </w:rPr>
              <w:t>С</w:t>
            </w:r>
            <w:r w:rsidR="00B471AF" w:rsidRPr="000D19D5">
              <w:rPr>
                <w:rFonts w:eastAsia="Times New Roman"/>
                <w:lang w:eastAsia="ru-RU"/>
              </w:rPr>
              <w:t>ЮТ  -   1</w:t>
            </w:r>
            <w:r w:rsidRPr="000D19D5">
              <w:rPr>
                <w:rFonts w:eastAsia="Times New Roman"/>
                <w:lang w:eastAsia="ru-RU"/>
              </w:rPr>
              <w:t>0</w:t>
            </w:r>
            <w:r w:rsidR="00B471AF" w:rsidRPr="000D19D5">
              <w:rPr>
                <w:rFonts w:eastAsia="Times New Roman"/>
                <w:lang w:eastAsia="ru-RU"/>
              </w:rPr>
              <w:t xml:space="preserve">0 вихованців. </w:t>
            </w:r>
            <w:r>
              <w:rPr>
                <w:rFonts w:eastAsia="Times New Roman"/>
                <w:lang w:eastAsia="ru-RU"/>
              </w:rPr>
              <w:t>Більша частина гуртків працює на базі шкіл та дитячих садків громади.</w:t>
            </w:r>
          </w:p>
          <w:p w:rsidR="00933E46" w:rsidRPr="000D19D5" w:rsidRDefault="00B471AF">
            <w:pPr>
              <w:spacing w:after="0" w:line="240" w:lineRule="auto"/>
              <w:ind w:firstLine="708"/>
              <w:jc w:val="both"/>
              <w:rPr>
                <w:rFonts w:eastAsia="Times New Roman"/>
                <w:lang w:eastAsia="ru-RU"/>
              </w:rPr>
            </w:pPr>
            <w:r w:rsidRPr="000D19D5">
              <w:rPr>
                <w:rFonts w:eastAsia="Times New Roman"/>
                <w:lang w:eastAsia="ru-RU"/>
              </w:rPr>
              <w:lastRenderedPageBreak/>
              <w:t>Приміщення  та  територія  будівлі  відповідають  державним  санітарно-гігієнічним  нормам щодо утримання закладів освіти.</w:t>
            </w:r>
          </w:p>
          <w:p w:rsidR="00933E46" w:rsidRPr="000D19D5" w:rsidRDefault="00B471AF">
            <w:pPr>
              <w:spacing w:after="0" w:line="240" w:lineRule="auto"/>
              <w:ind w:firstLine="708"/>
              <w:jc w:val="both"/>
            </w:pPr>
            <w:r w:rsidRPr="000D19D5">
              <w:rPr>
                <w:rFonts w:eastAsia="Times New Roman"/>
                <w:lang w:eastAsia="ru-RU"/>
              </w:rPr>
              <w:t xml:space="preserve">В СЮТ в наявності </w:t>
            </w:r>
            <w:r w:rsidR="000D19D5" w:rsidRPr="000D19D5">
              <w:rPr>
                <w:rFonts w:eastAsia="Times New Roman"/>
                <w:lang w:eastAsia="ru-RU"/>
              </w:rPr>
              <w:t>7</w:t>
            </w:r>
            <w:r w:rsidRPr="000D19D5">
              <w:rPr>
                <w:rFonts w:eastAsia="Times New Roman"/>
                <w:lang w:eastAsia="ru-RU"/>
              </w:rPr>
              <w:t xml:space="preserve"> навчальних кабінетів. Навчальні  кабінети  повністю забезпечені  меблями. В наявності обладнання, необхідне для реалізації навчальних програм та забезпечення освітнього процесу відповідно до типу та профілю закладу.</w:t>
            </w:r>
          </w:p>
          <w:p w:rsidR="00933E46" w:rsidRPr="000D19D5" w:rsidRDefault="00933E46">
            <w:pPr>
              <w:spacing w:after="0" w:line="240" w:lineRule="auto"/>
              <w:ind w:left="355"/>
              <w:jc w:val="both"/>
              <w:outlineLvl w:val="1"/>
              <w:rPr>
                <w:rFonts w:eastAsia="Times New Roman"/>
                <w:lang w:eastAsia="ru-RU"/>
              </w:rPr>
            </w:pPr>
            <w:bookmarkStart w:id="9" w:name="TOC-VIII.-"/>
            <w:bookmarkEnd w:id="9"/>
          </w:p>
          <w:p w:rsidR="00933E46" w:rsidRPr="009F155F" w:rsidRDefault="00B471AF">
            <w:pPr>
              <w:spacing w:after="0" w:line="240" w:lineRule="auto"/>
              <w:ind w:left="355"/>
              <w:jc w:val="center"/>
              <w:outlineLvl w:val="1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b/>
                <w:bCs/>
                <w:lang w:eastAsia="ru-RU"/>
              </w:rPr>
              <w:t>VIII.</w:t>
            </w:r>
            <w:r w:rsidRPr="009F155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F155F">
              <w:rPr>
                <w:rFonts w:eastAsia="Times New Roman"/>
                <w:b/>
                <w:bCs/>
                <w:lang w:eastAsia="ru-RU"/>
              </w:rPr>
              <w:t>Інклюзивне освітнє середовище, універсальний дизайн та розумне пристосування</w:t>
            </w:r>
          </w:p>
          <w:p w:rsidR="00933E46" w:rsidRPr="009F155F" w:rsidRDefault="00B471AF">
            <w:pPr>
              <w:spacing w:after="0" w:line="240" w:lineRule="auto"/>
              <w:ind w:left="48" w:hanging="48"/>
              <w:jc w:val="both"/>
              <w:rPr>
                <w:rFonts w:eastAsia="Times New Roman"/>
                <w:lang w:eastAsia="ru-RU"/>
              </w:rPr>
            </w:pPr>
            <w:bookmarkStart w:id="10" w:name="TOC-IX.-"/>
            <w:bookmarkEnd w:id="10"/>
            <w:r w:rsidRPr="009F155F">
              <w:rPr>
                <w:rFonts w:eastAsia="Times New Roman"/>
                <w:lang w:eastAsia="ru-RU"/>
              </w:rPr>
              <w:t xml:space="preserve">             </w:t>
            </w:r>
          </w:p>
          <w:p w:rsidR="00933E46" w:rsidRPr="009F155F" w:rsidRDefault="00B471AF">
            <w:pPr>
              <w:spacing w:after="0" w:line="240" w:lineRule="auto"/>
              <w:ind w:left="48" w:hanging="48"/>
              <w:jc w:val="both"/>
            </w:pPr>
            <w:r w:rsidRPr="009F155F">
              <w:rPr>
                <w:rFonts w:eastAsia="Times New Roman"/>
                <w:lang w:eastAsia="ru-RU"/>
              </w:rPr>
              <w:t xml:space="preserve">       Особам з особливими освітніми потребами позашкільна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                                                                                                                                                      Універсальний дизайн СЮТ створюється на таких принципах: </w:t>
            </w:r>
          </w:p>
          <w:p w:rsidR="00933E46" w:rsidRPr="009F155F" w:rsidRDefault="00B471AF">
            <w:pPr>
              <w:spacing w:after="0" w:line="240" w:lineRule="auto"/>
              <w:ind w:left="48" w:hanging="48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рівність і доступність; </w:t>
            </w:r>
          </w:p>
          <w:p w:rsidR="00933E46" w:rsidRPr="009F155F" w:rsidRDefault="00B471AF">
            <w:pPr>
              <w:spacing w:after="0" w:line="240" w:lineRule="auto"/>
              <w:ind w:left="48" w:hanging="48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гнучкість; </w:t>
            </w:r>
          </w:p>
          <w:p w:rsidR="00933E46" w:rsidRPr="009F155F" w:rsidRDefault="00B471AF">
            <w:pPr>
              <w:spacing w:after="0" w:line="240" w:lineRule="auto"/>
              <w:ind w:left="48" w:hanging="48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 xml:space="preserve">- сприйняття інформації з урахуванням різних сенсорних можливостей; </w:t>
            </w:r>
          </w:p>
          <w:p w:rsidR="00933E46" w:rsidRPr="009F155F" w:rsidRDefault="00B471AF">
            <w:pPr>
              <w:spacing w:after="0" w:line="240" w:lineRule="auto"/>
              <w:ind w:left="48" w:hanging="48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низький рівень фізичних зусиль (розрахування на затрату незначних фізичних ресурсів, на мінімальний рівень стомлюваності);</w:t>
            </w:r>
          </w:p>
          <w:p w:rsidR="00933E46" w:rsidRPr="009F155F" w:rsidRDefault="00B471AF">
            <w:pPr>
              <w:spacing w:after="0" w:line="240" w:lineRule="auto"/>
              <w:ind w:left="48" w:hanging="48"/>
              <w:jc w:val="both"/>
              <w:rPr>
                <w:rFonts w:eastAsia="Times New Roman"/>
                <w:lang w:eastAsia="ru-RU"/>
              </w:rPr>
            </w:pPr>
            <w:r w:rsidRPr="009F155F">
              <w:rPr>
                <w:rFonts w:eastAsia="Times New Roman"/>
                <w:lang w:eastAsia="ru-RU"/>
              </w:rPr>
              <w:t>- наявність необхідного розміру і простору (при підході, під’їзді та різноманітних діях, незважаючи на фізичні параметри, стан і ступінь мобільності).</w:t>
            </w:r>
          </w:p>
        </w:tc>
      </w:tr>
    </w:tbl>
    <w:p w:rsidR="00933E46" w:rsidRPr="009F155F" w:rsidRDefault="00933E46">
      <w:pPr>
        <w:spacing w:after="0" w:line="240" w:lineRule="auto"/>
        <w:ind w:left="705"/>
        <w:jc w:val="both"/>
        <w:outlineLvl w:val="1"/>
        <w:rPr>
          <w:rFonts w:eastAsia="Times New Roman"/>
          <w:b/>
          <w:bCs/>
          <w:lang w:eastAsia="ru-RU"/>
        </w:rPr>
      </w:pPr>
    </w:p>
    <w:p w:rsidR="00933E46" w:rsidRPr="009F155F" w:rsidRDefault="00B471AF">
      <w:pPr>
        <w:spacing w:after="0" w:line="240" w:lineRule="auto"/>
        <w:ind w:left="705"/>
        <w:jc w:val="center"/>
        <w:outlineLvl w:val="1"/>
        <w:rPr>
          <w:rFonts w:eastAsia="Times New Roman"/>
          <w:b/>
          <w:bCs/>
          <w:lang w:eastAsia="ru-RU"/>
        </w:rPr>
      </w:pPr>
      <w:r w:rsidRPr="009F155F">
        <w:rPr>
          <w:rFonts w:eastAsia="Times New Roman"/>
          <w:b/>
          <w:bCs/>
          <w:lang w:eastAsia="ru-RU"/>
        </w:rPr>
        <w:t>IX.</w:t>
      </w:r>
      <w:r w:rsidRPr="009F155F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9F155F">
        <w:rPr>
          <w:rFonts w:eastAsia="Times New Roman"/>
          <w:b/>
          <w:bCs/>
          <w:lang w:eastAsia="ru-RU"/>
        </w:rPr>
        <w:t>Безпекова складова закладу</w:t>
      </w:r>
    </w:p>
    <w:p w:rsidR="00933E46" w:rsidRPr="009F155F" w:rsidRDefault="00933E46">
      <w:pPr>
        <w:pStyle w:val="ab"/>
        <w:jc w:val="both"/>
        <w:rPr>
          <w:color w:val="FF0000"/>
          <w:lang w:eastAsia="ru-RU"/>
        </w:rPr>
      </w:pPr>
    </w:p>
    <w:p w:rsidR="00933E46" w:rsidRPr="009F155F" w:rsidRDefault="00B471AF">
      <w:pPr>
        <w:pStyle w:val="ab"/>
        <w:jc w:val="both"/>
      </w:pPr>
      <w:r w:rsidRPr="009F155F">
        <w:rPr>
          <w:color w:val="FF0000"/>
          <w:lang w:eastAsia="ru-RU"/>
        </w:rPr>
        <w:t xml:space="preserve">      </w:t>
      </w:r>
      <w:r w:rsidRPr="009F155F">
        <w:rPr>
          <w:lang w:eastAsia="ru-RU"/>
        </w:rPr>
        <w:t>У законодавстві загальні вимоги, які забезпечують безпечне освітнє середовище закладу  регулює Закон «Про освіту». Права та обов’язки всіх учасників освітнього процесу визначаються в ньому у 53, 54 та 55 статтях.</w:t>
      </w:r>
    </w:p>
    <w:p w:rsidR="00933E46" w:rsidRPr="009F155F" w:rsidRDefault="00B471AF">
      <w:pPr>
        <w:pStyle w:val="ab"/>
      </w:pPr>
      <w:r w:rsidRPr="009F155F">
        <w:rPr>
          <w:color w:val="FF0000"/>
          <w:lang w:eastAsia="ru-RU"/>
        </w:rPr>
        <w:t xml:space="preserve">       </w:t>
      </w:r>
      <w:r w:rsidRPr="009F155F">
        <w:rPr>
          <w:lang w:eastAsia="ru-RU"/>
        </w:rPr>
        <w:t>Визначаємо три основні складові безпечного освітнього середовища:</w:t>
      </w:r>
      <w:r w:rsidRPr="009F155F">
        <w:rPr>
          <w:color w:val="FF0000"/>
          <w:lang w:eastAsia="ru-RU"/>
        </w:rPr>
        <w:br/>
      </w:r>
      <w:r w:rsidRPr="009F155F">
        <w:rPr>
          <w:lang w:eastAsia="ru-RU"/>
        </w:rPr>
        <w:t>- безпечні й комфортні умови праці та навчання;</w:t>
      </w:r>
      <w:r w:rsidRPr="009F155F">
        <w:rPr>
          <w:lang w:eastAsia="ru-RU"/>
        </w:rPr>
        <w:br/>
        <w:t>- відсутність дискримінації та насильства;</w:t>
      </w:r>
      <w:r w:rsidRPr="009F155F">
        <w:rPr>
          <w:lang w:eastAsia="ru-RU"/>
        </w:rPr>
        <w:br/>
        <w:t>- створення інклюзивного і мотивувального простору.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color w:val="FF0000"/>
          <w:lang w:eastAsia="ru-RU"/>
        </w:rPr>
        <w:t xml:space="preserve">           </w:t>
      </w:r>
      <w:r w:rsidRPr="009F155F">
        <w:rPr>
          <w:lang w:eastAsia="ru-RU"/>
        </w:rPr>
        <w:t>Створення безпеки спрямоване на виконання таких завдань: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 xml:space="preserve">- формування у вихованців </w:t>
      </w:r>
      <w:proofErr w:type="spellStart"/>
      <w:r w:rsidRPr="009F155F">
        <w:rPr>
          <w:lang w:eastAsia="ru-RU"/>
        </w:rPr>
        <w:t>компетентностей</w:t>
      </w:r>
      <w:proofErr w:type="spellEnd"/>
      <w:r w:rsidRPr="009F155F">
        <w:rPr>
          <w:lang w:eastAsia="ru-RU"/>
        </w:rPr>
        <w:t>, важливих для успішної соціалізації особистості;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впровадження демократичної культури, захист прав дитини і формування демократичних цінностей;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 xml:space="preserve">- запобігання та протидія таким негативним явищам серед дітей та учнівської молоді як насильство, </w:t>
      </w:r>
      <w:proofErr w:type="spellStart"/>
      <w:r w:rsidRPr="009F155F">
        <w:rPr>
          <w:lang w:eastAsia="ru-RU"/>
        </w:rPr>
        <w:t>кібербулінг</w:t>
      </w:r>
      <w:proofErr w:type="spellEnd"/>
      <w:r w:rsidRPr="009F155F">
        <w:rPr>
          <w:lang w:eastAsia="ru-RU"/>
        </w:rPr>
        <w:t xml:space="preserve">, </w:t>
      </w:r>
      <w:proofErr w:type="spellStart"/>
      <w:r w:rsidRPr="009F155F">
        <w:rPr>
          <w:lang w:eastAsia="ru-RU"/>
        </w:rPr>
        <w:t>булінг</w:t>
      </w:r>
      <w:proofErr w:type="spellEnd"/>
      <w:r w:rsidRPr="009F155F">
        <w:rPr>
          <w:lang w:eastAsia="ru-RU"/>
        </w:rPr>
        <w:t>, тощо;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 xml:space="preserve">- формування у дітей і підлітків життєвих навичок (психосоціальних </w:t>
      </w:r>
      <w:proofErr w:type="spellStart"/>
      <w:r w:rsidRPr="009F155F">
        <w:rPr>
          <w:lang w:eastAsia="ru-RU"/>
        </w:rPr>
        <w:t>компетентностей</w:t>
      </w:r>
      <w:proofErr w:type="spellEnd"/>
      <w:r w:rsidRPr="009F155F">
        <w:rPr>
          <w:lang w:eastAsia="ru-RU"/>
        </w:rPr>
        <w:t>), які сприяють соціальній злагодженості, відновленню психологічної рівноваги;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 xml:space="preserve">- запобігання та протидія торгівлі людьми, формування у вихованців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відповідних </w:t>
      </w:r>
      <w:proofErr w:type="spellStart"/>
      <w:r w:rsidRPr="009F155F">
        <w:rPr>
          <w:lang w:eastAsia="ru-RU"/>
        </w:rPr>
        <w:t>компетентностей</w:t>
      </w:r>
      <w:proofErr w:type="spellEnd"/>
      <w:r w:rsidRPr="009F155F">
        <w:rPr>
          <w:lang w:eastAsia="ru-RU"/>
        </w:rPr>
        <w:t>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формування морально-етичних, соціальних, громадянських ціннісних орієнтирів, виховання національно свідомої, духовно багатої, фізично досконалої особистості;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lastRenderedPageBreak/>
        <w:t>- профілактика девіантної поведінки, правопорушень та злочинності серед неповнолітніх;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 xml:space="preserve">- профілактика </w:t>
      </w:r>
      <w:proofErr w:type="spellStart"/>
      <w:r w:rsidRPr="009F155F">
        <w:rPr>
          <w:lang w:eastAsia="ru-RU"/>
        </w:rPr>
        <w:t>залежностей</w:t>
      </w:r>
      <w:proofErr w:type="spellEnd"/>
      <w:r w:rsidRPr="009F155F">
        <w:rPr>
          <w:lang w:eastAsia="ru-RU"/>
        </w:rPr>
        <w:t xml:space="preserve"> та шкідливих звичок, пропаганда здорового способу життя, збереження і зміцнення фізичного та психічного здоров’я як найвищої соціальної цінності;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формування творчого середовища, залучення в позаурочний час до  творчості, мистецтва, інших громадських заходів з метою їх позитивної самореалізації, соціалізації;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розвиток творчої співпраці педагогічного колективу, вихованців і батьків на засадах педагогіки партнерства.</w:t>
      </w:r>
      <w:r w:rsidRPr="009F155F">
        <w:rPr>
          <w:b/>
          <w:bCs/>
          <w:lang w:eastAsia="ru-RU"/>
        </w:rPr>
        <w:t xml:space="preserve"> </w:t>
      </w:r>
    </w:p>
    <w:p w:rsidR="00933E46" w:rsidRPr="009F155F" w:rsidRDefault="00B471AF">
      <w:pPr>
        <w:spacing w:beforeAutospacing="1" w:afterAutospacing="1" w:line="240" w:lineRule="auto"/>
        <w:jc w:val="center"/>
        <w:rPr>
          <w:rFonts w:eastAsia="Times New Roman"/>
          <w:lang w:eastAsia="ru-RU"/>
        </w:rPr>
      </w:pPr>
      <w:r w:rsidRPr="009F155F">
        <w:rPr>
          <w:rFonts w:eastAsia="Times New Roman"/>
          <w:b/>
          <w:bCs/>
          <w:lang w:eastAsia="ru-RU"/>
        </w:rPr>
        <w:t>X.</w:t>
      </w:r>
      <w:r w:rsidRPr="009F155F">
        <w:rPr>
          <w:rFonts w:eastAsia="Times New Roman"/>
          <w:lang w:eastAsia="ru-RU"/>
        </w:rPr>
        <w:t> </w:t>
      </w:r>
      <w:r w:rsidRPr="009F155F">
        <w:rPr>
          <w:rFonts w:eastAsia="Times New Roman"/>
          <w:b/>
          <w:bCs/>
          <w:lang w:eastAsia="ru-RU"/>
        </w:rPr>
        <w:t xml:space="preserve">Вивчення та </w:t>
      </w:r>
      <w:proofErr w:type="spellStart"/>
      <w:r w:rsidRPr="009F155F">
        <w:rPr>
          <w:rFonts w:eastAsia="Times New Roman"/>
          <w:b/>
          <w:bCs/>
          <w:lang w:eastAsia="ru-RU"/>
        </w:rPr>
        <w:t>самооцінювання</w:t>
      </w:r>
      <w:proofErr w:type="spellEnd"/>
      <w:r w:rsidRPr="009F155F">
        <w:rPr>
          <w:rFonts w:eastAsia="Times New Roman"/>
          <w:b/>
          <w:bCs/>
          <w:lang w:eastAsia="ru-RU"/>
        </w:rPr>
        <w:t xml:space="preserve"> якості освіти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 xml:space="preserve">           Види </w:t>
      </w:r>
      <w:proofErr w:type="spellStart"/>
      <w:r w:rsidRPr="009F155F">
        <w:rPr>
          <w:lang w:eastAsia="ru-RU"/>
        </w:rPr>
        <w:t>самооцінювання</w:t>
      </w:r>
      <w:proofErr w:type="spellEnd"/>
      <w:r w:rsidRPr="009F155F">
        <w:rPr>
          <w:lang w:eastAsia="ru-RU"/>
        </w:rPr>
        <w:t>: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моніторинг творчих досягнень здобувачів освіти;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моніторинг педагогічної діяльності;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моніторинг за освітнім середовищем.</w:t>
      </w:r>
    </w:p>
    <w:p w:rsidR="00933E46" w:rsidRPr="009F155F" w:rsidRDefault="00B471AF">
      <w:pPr>
        <w:pStyle w:val="ab"/>
        <w:jc w:val="both"/>
      </w:pPr>
      <w:r w:rsidRPr="009F155F">
        <w:rPr>
          <w:color w:val="FF0000"/>
          <w:lang w:eastAsia="ru-RU"/>
        </w:rPr>
        <w:tab/>
      </w:r>
      <w:r w:rsidRPr="009F155F">
        <w:rPr>
          <w:lang w:eastAsia="ru-RU"/>
        </w:rPr>
        <w:t>Терміни проведення моніторингу визнача</w:t>
      </w:r>
      <w:r w:rsidRPr="009F155F">
        <w:rPr>
          <w:lang w:eastAsia="ru-RU"/>
        </w:rPr>
        <w:softHyphen/>
        <w:t>ються  річним планом роботи СЮТ та планом внутрішнього контролю СЮТ.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color w:val="FF0000"/>
          <w:lang w:eastAsia="ru-RU"/>
        </w:rPr>
        <w:t xml:space="preserve">            </w:t>
      </w:r>
      <w:r w:rsidRPr="009F155F">
        <w:rPr>
          <w:lang w:eastAsia="ru-RU"/>
        </w:rPr>
        <w:t xml:space="preserve">Етапи проведення </w:t>
      </w:r>
      <w:proofErr w:type="spellStart"/>
      <w:r w:rsidRPr="009F155F">
        <w:rPr>
          <w:lang w:eastAsia="ru-RU"/>
        </w:rPr>
        <w:t>самооцінювання</w:t>
      </w:r>
      <w:proofErr w:type="spellEnd"/>
      <w:r w:rsidRPr="009F155F">
        <w:rPr>
          <w:lang w:eastAsia="ru-RU"/>
        </w:rPr>
        <w:t>: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 xml:space="preserve">- </w:t>
      </w:r>
      <w:r w:rsidRPr="009F155F">
        <w:rPr>
          <w:i/>
          <w:iCs/>
          <w:lang w:eastAsia="ru-RU"/>
        </w:rPr>
        <w:t>підготовчий-</w:t>
      </w:r>
      <w:r w:rsidRPr="009F155F">
        <w:rPr>
          <w:lang w:eastAsia="ru-RU"/>
        </w:rPr>
        <w:t> визначення об’єкта вивчення, визначення мети, критерії оцінювання, розробка інструментарію і механізму відсте</w:t>
      </w:r>
      <w:r w:rsidRPr="009F155F">
        <w:rPr>
          <w:lang w:eastAsia="ru-RU"/>
        </w:rPr>
        <w:softHyphen/>
        <w:t>ження, визначення термінів;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i/>
          <w:iCs/>
          <w:lang w:eastAsia="ru-RU"/>
        </w:rPr>
        <w:t>- практичний (збір інформації) </w:t>
      </w:r>
      <w:r w:rsidRPr="009F155F">
        <w:rPr>
          <w:lang w:eastAsia="ru-RU"/>
        </w:rPr>
        <w:t>— аналіз доку</w:t>
      </w:r>
      <w:r w:rsidRPr="009F155F">
        <w:rPr>
          <w:lang w:eastAsia="ru-RU"/>
        </w:rPr>
        <w:softHyphen/>
        <w:t>ментації, тестування, анке</w:t>
      </w:r>
      <w:r w:rsidRPr="009F155F">
        <w:rPr>
          <w:lang w:eastAsia="ru-RU"/>
        </w:rPr>
        <w:softHyphen/>
        <w:t>тування, цільові співбесіди, самооцінка, тощо;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i/>
          <w:iCs/>
          <w:lang w:eastAsia="ru-RU"/>
        </w:rPr>
        <w:t>- аналітичний </w:t>
      </w:r>
      <w:r w:rsidRPr="009F155F">
        <w:rPr>
          <w:lang w:eastAsia="ru-RU"/>
        </w:rPr>
        <w:t>-систематизація інформації, аналіз інформації, коректування, прогнозу</w:t>
      </w:r>
      <w:r w:rsidRPr="009F155F">
        <w:rPr>
          <w:lang w:eastAsia="ru-RU"/>
        </w:rPr>
        <w:softHyphen/>
        <w:t>вання, контроль за виконанням прийнятих управлінських рішень.</w:t>
      </w:r>
    </w:p>
    <w:p w:rsidR="00933E46" w:rsidRPr="009F155F" w:rsidRDefault="00B471AF">
      <w:pPr>
        <w:pStyle w:val="ab"/>
        <w:jc w:val="both"/>
      </w:pPr>
      <w:r w:rsidRPr="009F155F">
        <w:rPr>
          <w:lang w:eastAsia="ru-RU"/>
        </w:rPr>
        <w:t xml:space="preserve">          Виконавцями </w:t>
      </w:r>
      <w:proofErr w:type="spellStart"/>
      <w:r w:rsidRPr="009F155F">
        <w:rPr>
          <w:lang w:eastAsia="ru-RU"/>
        </w:rPr>
        <w:t>самооцінювання</w:t>
      </w:r>
      <w:proofErr w:type="spellEnd"/>
      <w:r w:rsidRPr="009F155F">
        <w:rPr>
          <w:lang w:eastAsia="ru-RU"/>
        </w:rPr>
        <w:t xml:space="preserve">  є: директор, методист, про</w:t>
      </w:r>
      <w:r>
        <w:rPr>
          <w:lang w:eastAsia="ru-RU"/>
        </w:rPr>
        <w:t>ф</w:t>
      </w:r>
      <w:r w:rsidRPr="009F155F">
        <w:rPr>
          <w:lang w:eastAsia="ru-RU"/>
        </w:rPr>
        <w:t>групорг, члени творчих груп,</w:t>
      </w:r>
      <w:r w:rsidRPr="009F155F">
        <w:rPr>
          <w:color w:val="FF0000"/>
          <w:lang w:eastAsia="ru-RU"/>
        </w:rPr>
        <w:t xml:space="preserve"> </w:t>
      </w:r>
      <w:r w:rsidRPr="009F155F">
        <w:rPr>
          <w:lang w:eastAsia="ru-RU"/>
        </w:rPr>
        <w:t>керівники гуртків.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color w:val="FF0000"/>
          <w:lang w:eastAsia="ru-RU"/>
        </w:rPr>
        <w:t xml:space="preserve">            </w:t>
      </w:r>
      <w:r w:rsidRPr="009F155F">
        <w:rPr>
          <w:lang w:eastAsia="ru-RU"/>
        </w:rPr>
        <w:t>Критерії щодо здійснення внутрішнього забезпечення якості освіти: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о</w:t>
      </w:r>
      <w:r w:rsidRPr="009F155F">
        <w:rPr>
          <w:i/>
          <w:iCs/>
          <w:lang w:eastAsia="ru-RU"/>
        </w:rPr>
        <w:t>б’єктивність з </w:t>
      </w:r>
      <w:r w:rsidRPr="009F155F">
        <w:rPr>
          <w:lang w:eastAsia="ru-RU"/>
        </w:rPr>
        <w:t>метою максимального уник</w:t>
      </w:r>
      <w:r w:rsidRPr="009F155F">
        <w:rPr>
          <w:lang w:eastAsia="ru-RU"/>
        </w:rPr>
        <w:softHyphen/>
        <w:t>нення суб’єктивних оцінок, урахування всіх результатів (позитивних і негативних), ство</w:t>
      </w:r>
      <w:r w:rsidRPr="009F155F">
        <w:rPr>
          <w:lang w:eastAsia="ru-RU"/>
        </w:rPr>
        <w:softHyphen/>
        <w:t>рення рівних умов для всіх учасників освітнього процесу;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i/>
          <w:iCs/>
          <w:lang w:eastAsia="ru-RU"/>
        </w:rPr>
        <w:t>- надійність </w:t>
      </w:r>
      <w:r w:rsidRPr="009F155F">
        <w:rPr>
          <w:lang w:eastAsia="ru-RU"/>
        </w:rPr>
        <w:t>результатів, що отримуються при повторному контролі, який проводять інші особи;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в</w:t>
      </w:r>
      <w:r w:rsidRPr="009F155F">
        <w:rPr>
          <w:i/>
          <w:iCs/>
          <w:lang w:eastAsia="ru-RU"/>
        </w:rPr>
        <w:t>рахування </w:t>
      </w:r>
      <w:r w:rsidRPr="009F155F">
        <w:rPr>
          <w:lang w:eastAsia="ru-RU"/>
        </w:rPr>
        <w:t>психолого-педагогічних особливостей;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с</w:t>
      </w:r>
      <w:r w:rsidRPr="009F155F">
        <w:rPr>
          <w:i/>
          <w:iCs/>
          <w:lang w:eastAsia="ru-RU"/>
        </w:rPr>
        <w:t>истематичність </w:t>
      </w:r>
      <w:r w:rsidRPr="009F155F">
        <w:rPr>
          <w:lang w:eastAsia="ru-RU"/>
        </w:rPr>
        <w:t>у проведенні етапів і ви</w:t>
      </w:r>
      <w:r w:rsidRPr="009F155F">
        <w:rPr>
          <w:lang w:eastAsia="ru-RU"/>
        </w:rPr>
        <w:softHyphen/>
        <w:t>дів досліджень у певній послідовності та за відповідною системою;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 xml:space="preserve">- </w:t>
      </w:r>
      <w:r w:rsidRPr="009F155F">
        <w:rPr>
          <w:i/>
          <w:lang w:eastAsia="ru-RU"/>
        </w:rPr>
        <w:t>г</w:t>
      </w:r>
      <w:r w:rsidRPr="009F155F">
        <w:rPr>
          <w:i/>
          <w:iCs/>
          <w:lang w:eastAsia="ru-RU"/>
        </w:rPr>
        <w:t>уманістична </w:t>
      </w:r>
      <w:r w:rsidRPr="009F155F">
        <w:rPr>
          <w:lang w:eastAsia="ru-RU"/>
        </w:rPr>
        <w:t>спрямованість з метою створення умов</w:t>
      </w:r>
      <w:r w:rsidRPr="009F155F">
        <w:rPr>
          <w:color w:val="FF0000"/>
          <w:lang w:eastAsia="ru-RU"/>
        </w:rPr>
        <w:t xml:space="preserve"> </w:t>
      </w:r>
      <w:r w:rsidRPr="009F155F">
        <w:rPr>
          <w:lang w:eastAsia="ru-RU"/>
        </w:rPr>
        <w:t>доброзичливості, довіри, поваги до особистості, позитивного емоційного клімату.</w:t>
      </w:r>
    </w:p>
    <w:p w:rsidR="00933E46" w:rsidRPr="009F155F" w:rsidRDefault="00B471AF">
      <w:pPr>
        <w:pStyle w:val="ab"/>
        <w:jc w:val="both"/>
        <w:rPr>
          <w:lang w:eastAsia="ru-RU"/>
        </w:rPr>
      </w:pPr>
      <w:r w:rsidRPr="009F155F">
        <w:rPr>
          <w:lang w:eastAsia="ru-RU"/>
        </w:rPr>
        <w:t>- результати моніторингу мають тільки </w:t>
      </w:r>
      <w:r w:rsidRPr="009F155F">
        <w:rPr>
          <w:i/>
          <w:iCs/>
          <w:lang w:eastAsia="ru-RU"/>
        </w:rPr>
        <w:t>стиму</w:t>
      </w:r>
      <w:r w:rsidRPr="009F155F">
        <w:rPr>
          <w:i/>
          <w:iCs/>
          <w:lang w:eastAsia="ru-RU"/>
        </w:rPr>
        <w:softHyphen/>
        <w:t>люючий характер </w:t>
      </w:r>
      <w:r w:rsidRPr="009F155F">
        <w:rPr>
          <w:lang w:eastAsia="ru-RU"/>
        </w:rPr>
        <w:t>для змін певної діяльності.</w:t>
      </w:r>
    </w:p>
    <w:p w:rsidR="00933E46" w:rsidRPr="009F155F" w:rsidRDefault="00933E46">
      <w:pPr>
        <w:pStyle w:val="ab"/>
        <w:jc w:val="center"/>
        <w:rPr>
          <w:rFonts w:eastAsia="Times New Roman"/>
          <w:b/>
          <w:bCs/>
          <w:lang w:eastAsia="ru-RU"/>
        </w:rPr>
      </w:pPr>
    </w:p>
    <w:p w:rsidR="00933E46" w:rsidRPr="009F155F" w:rsidRDefault="00933E46">
      <w:pPr>
        <w:pStyle w:val="ab"/>
        <w:jc w:val="both"/>
      </w:pPr>
    </w:p>
    <w:sectPr w:rsidR="00933E46" w:rsidRPr="009F155F">
      <w:pgSz w:w="11906" w:h="16838"/>
      <w:pgMar w:top="1134" w:right="850" w:bottom="1134" w:left="1701" w:header="0" w:footer="0" w:gutter="0"/>
      <w:cols w:space="720"/>
      <w:formProt w:val="0"/>
      <w:docGrid w:linePitch="381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46"/>
    <w:rsid w:val="000D19D5"/>
    <w:rsid w:val="00933E46"/>
    <w:rsid w:val="009E22E9"/>
    <w:rsid w:val="009F155F"/>
    <w:rsid w:val="00A5770C"/>
    <w:rsid w:val="00A644D5"/>
    <w:rsid w:val="00B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6F9A"/>
  <w15:docId w15:val="{500EC804-965B-4E08-85B3-FD717BDD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4CC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23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C5B"/>
    <w:pPr>
      <w:spacing w:beforeAutospacing="1" w:afterAutospacing="1" w:line="240" w:lineRule="auto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CF5C5B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5C5B"/>
    <w:rPr>
      <w:b/>
      <w:bCs/>
    </w:rPr>
  </w:style>
  <w:style w:type="character" w:styleId="a4">
    <w:name w:val="Emphasis"/>
    <w:basedOn w:val="a0"/>
    <w:uiPriority w:val="20"/>
    <w:qFormat/>
    <w:rsid w:val="00CF5C5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CF5C5B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CF5C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CF5C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F5C5B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qFormat/>
    <w:rsid w:val="00523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 Spacing"/>
    <w:uiPriority w:val="1"/>
    <w:qFormat/>
    <w:rsid w:val="00355AF2"/>
    <w:rPr>
      <w:lang w:val="uk-UA"/>
    </w:rPr>
  </w:style>
  <w:style w:type="paragraph" w:styleId="ac">
    <w:name w:val="Normal (Web)"/>
    <w:basedOn w:val="a"/>
    <w:uiPriority w:val="99"/>
    <w:unhideWhenUsed/>
    <w:qFormat/>
    <w:rsid w:val="00CF5C5B"/>
    <w:pPr>
      <w:spacing w:beforeAutospacing="1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z-1">
    <w:name w:val="HTML Top of Form"/>
    <w:basedOn w:val="a"/>
    <w:uiPriority w:val="99"/>
    <w:semiHidden/>
    <w:unhideWhenUsed/>
    <w:qFormat/>
    <w:rsid w:val="00CF5C5B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2">
    <w:name w:val="HTML Bottom of Form"/>
    <w:basedOn w:val="a"/>
    <w:uiPriority w:val="99"/>
    <w:semiHidden/>
    <w:unhideWhenUsed/>
    <w:qFormat/>
    <w:rsid w:val="00CF5C5B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d">
    <w:name w:val="Balloon Text"/>
    <w:basedOn w:val="a"/>
    <w:uiPriority w:val="99"/>
    <w:semiHidden/>
    <w:unhideWhenUsed/>
    <w:qFormat/>
    <w:rsid w:val="00CF5C5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575E0-4221-4E80-98BF-21E88647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17999</Words>
  <Characters>10260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Vovan</cp:lastModifiedBy>
  <cp:revision>4</cp:revision>
  <cp:lastPrinted>2020-04-03T07:39:00Z</cp:lastPrinted>
  <dcterms:created xsi:type="dcterms:W3CDTF">2021-04-20T09:25:00Z</dcterms:created>
  <dcterms:modified xsi:type="dcterms:W3CDTF">2021-04-20T09:47:00Z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